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2D76" w14:textId="77777777" w:rsidR="00F2629D" w:rsidRDefault="00F2629D" w:rsidP="00F2629D">
      <w:pPr>
        <w:spacing w:after="0"/>
        <w:rPr>
          <w:rFonts w:ascii="Arial" w:hAnsi="Arial" w:cs="Arial"/>
          <w:b/>
          <w:sz w:val="64"/>
          <w:szCs w:val="64"/>
        </w:rPr>
      </w:pPr>
      <w:proofErr w:type="spellStart"/>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roofErr w:type="spellEnd"/>
    </w:p>
    <w:p w14:paraId="54F8B233" w14:textId="77777777" w:rsidR="00F2629D" w:rsidRDefault="00C10B83" w:rsidP="00F2629D">
      <w:pPr>
        <w:spacing w:after="120" w:line="240" w:lineRule="auto"/>
        <w:rPr>
          <w:rFonts w:ascii="Arial" w:hAnsi="Arial" w:cs="Arial"/>
          <w:b/>
          <w:sz w:val="40"/>
          <w:szCs w:val="40"/>
        </w:rPr>
      </w:pPr>
      <w:r>
        <w:rPr>
          <w:rFonts w:ascii="Arial" w:hAnsi="Arial" w:cs="Arial"/>
          <w:b/>
          <w:sz w:val="40"/>
          <w:szCs w:val="40"/>
        </w:rPr>
        <w:t>zu den Wettbewerben</w:t>
      </w:r>
      <w:r w:rsidR="00B54724">
        <w:rPr>
          <w:rFonts w:ascii="Arial" w:hAnsi="Arial" w:cs="Arial"/>
          <w:b/>
          <w:sz w:val="40"/>
          <w:szCs w:val="40"/>
        </w:rPr>
        <w:t xml:space="preserve"> </w:t>
      </w:r>
      <w:r>
        <w:rPr>
          <w:rFonts w:ascii="Arial" w:hAnsi="Arial" w:cs="Arial"/>
          <w:b/>
          <w:sz w:val="40"/>
          <w:szCs w:val="40"/>
        </w:rPr>
        <w:t>sowie</w:t>
      </w:r>
      <w:r w:rsidR="00B54724">
        <w:rPr>
          <w:rFonts w:ascii="Arial" w:hAnsi="Arial" w:cs="Arial"/>
          <w:b/>
          <w:sz w:val="40"/>
          <w:szCs w:val="40"/>
        </w:rPr>
        <w:t xml:space="preserve"> Einzelvorhaben </w:t>
      </w:r>
      <w:proofErr w:type="spellStart"/>
      <w:r w:rsidR="00B54724">
        <w:rPr>
          <w:rFonts w:ascii="Arial" w:hAnsi="Arial" w:cs="Arial"/>
          <w:b/>
          <w:sz w:val="40"/>
          <w:szCs w:val="40"/>
        </w:rPr>
        <w:t>Regio.NRW</w:t>
      </w:r>
      <w:proofErr w:type="spellEnd"/>
    </w:p>
    <w:p w14:paraId="63D9406B" w14:textId="77777777" w:rsidR="006D78C2" w:rsidRPr="00F2629D" w:rsidRDefault="00C7508D" w:rsidP="00F2629D">
      <w:pPr>
        <w:spacing w:after="0" w:line="240" w:lineRule="auto"/>
        <w:rPr>
          <w:rFonts w:ascii="Arial" w:hAnsi="Arial" w:cs="Arial"/>
          <w:sz w:val="28"/>
          <w:szCs w:val="28"/>
        </w:rPr>
      </w:pPr>
      <w:r w:rsidRPr="00F2629D">
        <w:rPr>
          <w:rFonts w:ascii="Arial" w:hAnsi="Arial" w:cs="Arial"/>
          <w:sz w:val="28"/>
          <w:szCs w:val="28"/>
        </w:rPr>
        <w:t>Nutzung Erneuerbarer Energien (Spez. Ziel 7</w:t>
      </w:r>
      <w:r w:rsidR="00426855">
        <w:rPr>
          <w:rFonts w:ascii="Arial" w:hAnsi="Arial" w:cs="Arial"/>
          <w:sz w:val="28"/>
          <w:szCs w:val="28"/>
        </w:rPr>
        <w:t xml:space="preserve">, </w:t>
      </w:r>
      <w:r w:rsidR="00426855" w:rsidRPr="00426855">
        <w:rPr>
          <w:rFonts w:ascii="Arial" w:hAnsi="Arial" w:cs="Arial"/>
          <w:sz w:val="28"/>
          <w:szCs w:val="28"/>
        </w:rPr>
        <w:t xml:space="preserve">ex-ante </w:t>
      </w:r>
      <w:proofErr w:type="spellStart"/>
      <w:r w:rsidR="00426855" w:rsidRPr="00426855">
        <w:rPr>
          <w:rFonts w:ascii="Arial" w:hAnsi="Arial" w:cs="Arial"/>
          <w:sz w:val="28"/>
          <w:szCs w:val="28"/>
        </w:rPr>
        <w:t>Monitoringbogen</w:t>
      </w:r>
      <w:proofErr w:type="spellEnd"/>
      <w:r w:rsidRPr="00F2629D">
        <w:rPr>
          <w:rFonts w:ascii="Arial" w:hAnsi="Arial" w:cs="Arial"/>
          <w:sz w:val="28"/>
          <w:szCs w:val="28"/>
        </w:rPr>
        <w:t>)</w:t>
      </w:r>
    </w:p>
    <w:p w14:paraId="2089264F" w14:textId="77777777" w:rsidR="00C7508D" w:rsidRDefault="00C7508D" w:rsidP="006D78C2">
      <w:pPr>
        <w:spacing w:after="0"/>
        <w:rPr>
          <w:rFonts w:ascii="Arial" w:hAnsi="Arial" w:cs="Arial"/>
          <w:b/>
          <w:sz w:val="20"/>
          <w:szCs w:val="20"/>
        </w:rPr>
      </w:pPr>
    </w:p>
    <w:p w14:paraId="488F6B95"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411F0686" w14:textId="77777777" w:rsidR="008C4ADE" w:rsidRPr="008C4ADE" w:rsidRDefault="008C4ADE" w:rsidP="008C4ADE">
      <w:pPr>
        <w:spacing w:after="0"/>
        <w:rPr>
          <w:rFonts w:ascii="Arial" w:eastAsia="Calibri" w:hAnsi="Arial" w:cs="Arial"/>
          <w:b/>
          <w:sz w:val="20"/>
          <w:szCs w:val="20"/>
        </w:rPr>
      </w:pPr>
    </w:p>
    <w:p w14:paraId="5E4A22E3"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5D2940FE"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12AF4B02" w14:textId="77777777" w:rsidR="008C4ADE" w:rsidRDefault="008C4ADE" w:rsidP="006D78C2">
      <w:pPr>
        <w:spacing w:after="0"/>
        <w:rPr>
          <w:rFonts w:ascii="Arial" w:hAnsi="Arial" w:cs="Arial"/>
          <w:b/>
          <w:sz w:val="20"/>
          <w:szCs w:val="20"/>
        </w:rPr>
      </w:pPr>
    </w:p>
    <w:p w14:paraId="69DD536E"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546C80" w:rsidRPr="006D78C2" w14:paraId="7088D9A6" w14:textId="77777777" w:rsidTr="004B71A7">
        <w:tc>
          <w:tcPr>
            <w:tcW w:w="7054" w:type="dxa"/>
            <w:tcBorders>
              <w:top w:val="nil"/>
              <w:left w:val="nil"/>
              <w:bottom w:val="nil"/>
              <w:right w:val="nil"/>
            </w:tcBorders>
          </w:tcPr>
          <w:p w14:paraId="6AD69CA4" w14:textId="77777777" w:rsidR="00546C80" w:rsidRPr="006D78C2" w:rsidRDefault="00546C80" w:rsidP="00EB488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4B71A7">
              <w:rPr>
                <w:rFonts w:ascii="Arial" w:hAnsi="Arial" w:cs="Arial"/>
                <w:b/>
                <w:sz w:val="20"/>
                <w:szCs w:val="20"/>
              </w:rPr>
              <w:t>neu</w:t>
            </w:r>
            <w:r>
              <w:rPr>
                <w:rFonts w:ascii="Arial" w:hAnsi="Arial" w:cs="Arial"/>
                <w:sz w:val="20"/>
                <w:szCs w:val="20"/>
              </w:rPr>
              <w:t xml:space="preserve"> </w:t>
            </w:r>
            <w:r w:rsidR="00EB4883">
              <w:rPr>
                <w:rFonts w:ascii="Arial" w:hAnsi="Arial" w:cs="Arial"/>
                <w:b/>
                <w:sz w:val="20"/>
                <w:szCs w:val="20"/>
              </w:rPr>
              <w:t xml:space="preserve">direkt zu </w:t>
            </w:r>
            <w:r>
              <w:rPr>
                <w:rFonts w:ascii="Arial" w:hAnsi="Arial" w:cs="Arial"/>
                <w:b/>
                <w:sz w:val="20"/>
                <w:szCs w:val="20"/>
              </w:rPr>
              <w:t>schaffen</w:t>
            </w:r>
            <w:r w:rsidR="00EB4883">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46443F2E"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4338AE70"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(Frauen)</w:t>
            </w:r>
          </w:p>
        </w:tc>
      </w:tr>
      <w:tr w:rsidR="00546C80" w:rsidRPr="006D78C2" w14:paraId="5D3E6E56" w14:textId="77777777" w:rsidTr="004B71A7">
        <w:tc>
          <w:tcPr>
            <w:tcW w:w="7054" w:type="dxa"/>
            <w:tcBorders>
              <w:top w:val="nil"/>
              <w:left w:val="nil"/>
              <w:bottom w:val="nil"/>
              <w:right w:val="nil"/>
            </w:tcBorders>
          </w:tcPr>
          <w:p w14:paraId="4D12A2C6"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4B71A7">
              <w:rPr>
                <w:rFonts w:ascii="Arial" w:hAnsi="Arial" w:cs="Arial"/>
                <w:b/>
                <w:sz w:val="20"/>
                <w:szCs w:val="20"/>
              </w:rPr>
              <w:t>neu geschaffenen</w:t>
            </w:r>
            <w:r>
              <w:rPr>
                <w:rFonts w:ascii="Arial" w:hAnsi="Arial" w:cs="Arial"/>
                <w:sz w:val="20"/>
                <w:szCs w:val="20"/>
              </w:rPr>
              <w:t xml:space="preserve"> und/oder im Projekt </w:t>
            </w:r>
            <w:r w:rsidRPr="00044606">
              <w:rPr>
                <w:rFonts w:ascii="Arial" w:hAnsi="Arial" w:cs="Arial"/>
                <w:b/>
                <w:sz w:val="20"/>
                <w:szCs w:val="20"/>
              </w:rPr>
              <w:t>geschaffenen,</w:t>
            </w:r>
            <w:r>
              <w:rPr>
                <w:rFonts w:ascii="Arial" w:hAnsi="Arial" w:cs="Arial"/>
                <w:sz w:val="20"/>
                <w:szCs w:val="20"/>
              </w:rPr>
              <w:t xml:space="preserve"> </w:t>
            </w:r>
            <w:r w:rsidRPr="004B71A7">
              <w:rPr>
                <w:rFonts w:ascii="Arial" w:hAnsi="Arial" w:cs="Arial"/>
                <w:b/>
                <w:sz w:val="20"/>
                <w:szCs w:val="20"/>
              </w:rPr>
              <w:t>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EFB6E4E" w14:textId="77777777" w:rsidR="00546C80" w:rsidRPr="006D78C2" w:rsidRDefault="00546C80" w:rsidP="0096036C">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EC38126"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_________  (Frauen)</w:t>
            </w:r>
          </w:p>
        </w:tc>
      </w:tr>
      <w:tr w:rsidR="00546C80" w:rsidRPr="006D78C2" w14:paraId="368E60A7" w14:textId="77777777" w:rsidTr="004B71A7">
        <w:tc>
          <w:tcPr>
            <w:tcW w:w="7054" w:type="dxa"/>
            <w:tcBorders>
              <w:top w:val="nil"/>
              <w:left w:val="nil"/>
              <w:bottom w:val="nil"/>
              <w:right w:val="nil"/>
            </w:tcBorders>
          </w:tcPr>
          <w:p w14:paraId="3F1BC9DC"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B71A7">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81BD6FD" w14:textId="77777777" w:rsidR="00546C80" w:rsidRPr="006D78C2" w:rsidRDefault="00546C80" w:rsidP="0096036C">
            <w:pPr>
              <w:spacing w:line="276" w:lineRule="auto"/>
              <w:rPr>
                <w:rFonts w:ascii="Arial" w:hAnsi="Arial" w:cs="Arial"/>
                <w:sz w:val="20"/>
                <w:szCs w:val="20"/>
              </w:rPr>
            </w:pPr>
          </w:p>
          <w:p w14:paraId="4F136820"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46C80" w:rsidRPr="006D78C2" w14:paraId="1D96B1C1" w14:textId="77777777" w:rsidTr="004B71A7">
        <w:tc>
          <w:tcPr>
            <w:tcW w:w="7054" w:type="dxa"/>
            <w:tcBorders>
              <w:top w:val="nil"/>
              <w:left w:val="nil"/>
              <w:bottom w:val="nil"/>
              <w:right w:val="nil"/>
            </w:tcBorders>
          </w:tcPr>
          <w:p w14:paraId="0F1EB605" w14:textId="7777777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B71A7">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743AD7">
              <w:rPr>
                <w:rFonts w:ascii="Arial" w:hAnsi="Arial" w:cs="Arial"/>
                <w:sz w:val="20"/>
                <w:szCs w:val="20"/>
              </w:rPr>
              <w:t xml:space="preserve"> basieren?</w:t>
            </w:r>
          </w:p>
        </w:tc>
        <w:tc>
          <w:tcPr>
            <w:tcW w:w="2158" w:type="dxa"/>
            <w:tcBorders>
              <w:top w:val="nil"/>
              <w:left w:val="nil"/>
              <w:bottom w:val="nil"/>
              <w:right w:val="nil"/>
            </w:tcBorders>
          </w:tcPr>
          <w:p w14:paraId="28399F01" w14:textId="77777777" w:rsidR="00546C80" w:rsidRPr="00AE4A3D" w:rsidRDefault="00546C80" w:rsidP="0096036C">
            <w:pPr>
              <w:spacing w:line="276" w:lineRule="auto"/>
              <w:rPr>
                <w:rFonts w:ascii="Arial" w:hAnsi="Arial" w:cs="Arial"/>
                <w:sz w:val="20"/>
                <w:szCs w:val="20"/>
              </w:rPr>
            </w:pPr>
          </w:p>
          <w:p w14:paraId="4595C440" w14:textId="77777777" w:rsidR="00546C80" w:rsidRPr="00AE4A3D" w:rsidRDefault="00546C80" w:rsidP="0096036C">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546C80" w:rsidRPr="006D78C2" w14:paraId="1B4B84D7" w14:textId="77777777" w:rsidTr="004B71A7">
        <w:tc>
          <w:tcPr>
            <w:tcW w:w="7054" w:type="dxa"/>
            <w:tcBorders>
              <w:top w:val="nil"/>
              <w:left w:val="nil"/>
              <w:bottom w:val="nil"/>
              <w:right w:val="nil"/>
            </w:tcBorders>
          </w:tcPr>
          <w:p w14:paraId="392DFF2C" w14:textId="77777777" w:rsidR="00546C80" w:rsidRPr="006D78C2" w:rsidRDefault="00546C80" w:rsidP="0096036C">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4A30E75" w14:textId="77777777" w:rsidR="00546C80" w:rsidRPr="006D78C2" w:rsidRDefault="00546C80" w:rsidP="0096036C">
            <w:pPr>
              <w:spacing w:line="276" w:lineRule="auto"/>
              <w:rPr>
                <w:rFonts w:ascii="Arial" w:hAnsi="Arial" w:cs="Arial"/>
                <w:sz w:val="20"/>
                <w:szCs w:val="20"/>
              </w:rPr>
            </w:pPr>
          </w:p>
          <w:p w14:paraId="6E6E5F50" w14:textId="77777777" w:rsidR="00546C80" w:rsidRPr="006D78C2" w:rsidRDefault="00546C80" w:rsidP="0096036C">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85CF9" w:rsidRPr="006D78C2" w14:paraId="0C16F94D" w14:textId="77777777" w:rsidTr="004B71A7">
        <w:tc>
          <w:tcPr>
            <w:tcW w:w="7054" w:type="dxa"/>
            <w:tcBorders>
              <w:top w:val="nil"/>
              <w:left w:val="nil"/>
              <w:bottom w:val="nil"/>
              <w:right w:val="nil"/>
            </w:tcBorders>
          </w:tcPr>
          <w:p w14:paraId="3B33DA7D" w14:textId="77777777" w:rsidR="00585CF9" w:rsidRPr="006D78C2" w:rsidRDefault="00585CF9" w:rsidP="009D7D81">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Erwartete 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4F51B198" w14:textId="77777777" w:rsidR="00585CF9" w:rsidRPr="006D78C2" w:rsidRDefault="00D41D1E" w:rsidP="00585CF9">
            <w:pPr>
              <w:spacing w:after="120" w:line="276" w:lineRule="auto"/>
              <w:rPr>
                <w:rFonts w:ascii="Arial" w:hAnsi="Arial" w:cs="Arial"/>
                <w:sz w:val="20"/>
                <w:szCs w:val="20"/>
              </w:rPr>
            </w:pPr>
            <w:r>
              <w:rPr>
                <w:rFonts w:ascii="Arial" w:hAnsi="Arial" w:cs="Arial"/>
                <w:sz w:val="20"/>
                <w:szCs w:val="20"/>
              </w:rPr>
              <w:t>_____</w:t>
            </w:r>
          </w:p>
        </w:tc>
      </w:tr>
      <w:tr w:rsidR="00585CF9" w:rsidRPr="006D78C2" w14:paraId="55AF984F" w14:textId="77777777" w:rsidTr="004B71A7">
        <w:tc>
          <w:tcPr>
            <w:tcW w:w="7054" w:type="dxa"/>
            <w:tcBorders>
              <w:top w:val="nil"/>
              <w:left w:val="nil"/>
              <w:bottom w:val="nil"/>
              <w:right w:val="nil"/>
            </w:tcBorders>
          </w:tcPr>
          <w:p w14:paraId="6866B3B8" w14:textId="77777777" w:rsidR="00585CF9" w:rsidRPr="006D78C2" w:rsidRDefault="00585CF9" w:rsidP="0096036C">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D57959">
              <w:rPr>
                <w:rFonts w:ascii="Arial" w:hAnsi="Arial" w:cs="Arial"/>
                <w:sz w:val="20"/>
                <w:szCs w:val="20"/>
              </w:rPr>
              <w:t>Anzahl der</w:t>
            </w:r>
            <w:r>
              <w:rPr>
                <w:rFonts w:ascii="Arial" w:hAnsi="Arial" w:cs="Arial"/>
                <w:sz w:val="20"/>
                <w:szCs w:val="20"/>
              </w:rPr>
              <w:t xml:space="preserve"> voraussichtlich</w:t>
            </w:r>
            <w:r>
              <w:rPr>
                <w:rFonts w:ascii="Arial" w:hAnsi="Arial" w:cs="Arial"/>
                <w:b/>
                <w:sz w:val="20"/>
                <w:szCs w:val="20"/>
              </w:rPr>
              <w:t xml:space="preserve"> erreichten Produzenten, Anlagenhersteller sowie Nutzer</w:t>
            </w:r>
            <w:r w:rsidRPr="006D78C2">
              <w:rPr>
                <w:rFonts w:ascii="Arial" w:hAnsi="Arial" w:cs="Arial"/>
                <w:sz w:val="20"/>
                <w:szCs w:val="20"/>
              </w:rPr>
              <w:t>:</w:t>
            </w:r>
          </w:p>
        </w:tc>
        <w:tc>
          <w:tcPr>
            <w:tcW w:w="2158" w:type="dxa"/>
            <w:tcBorders>
              <w:top w:val="nil"/>
              <w:left w:val="nil"/>
              <w:bottom w:val="nil"/>
              <w:right w:val="nil"/>
            </w:tcBorders>
          </w:tcPr>
          <w:p w14:paraId="47099540" w14:textId="77777777" w:rsidR="00585CF9" w:rsidRPr="006D78C2" w:rsidRDefault="00585CF9" w:rsidP="0096036C">
            <w:pPr>
              <w:spacing w:after="120" w:line="276" w:lineRule="auto"/>
              <w:rPr>
                <w:rFonts w:ascii="Arial" w:hAnsi="Arial" w:cs="Arial"/>
                <w:sz w:val="20"/>
                <w:szCs w:val="20"/>
              </w:rPr>
            </w:pPr>
            <w:r>
              <w:rPr>
                <w:rFonts w:ascii="Arial" w:hAnsi="Arial" w:cs="Arial"/>
                <w:sz w:val="20"/>
                <w:szCs w:val="20"/>
              </w:rPr>
              <w:t>_____</w:t>
            </w:r>
          </w:p>
        </w:tc>
      </w:tr>
      <w:tr w:rsidR="00585CF9" w:rsidRPr="006D78C2" w14:paraId="3B700EE1" w14:textId="77777777" w:rsidTr="004B71A7">
        <w:tc>
          <w:tcPr>
            <w:tcW w:w="7054" w:type="dxa"/>
            <w:tcBorders>
              <w:top w:val="nil"/>
              <w:left w:val="nil"/>
              <w:bottom w:val="nil"/>
              <w:right w:val="nil"/>
            </w:tcBorders>
          </w:tcPr>
          <w:p w14:paraId="4C72E34B" w14:textId="77777777" w:rsidR="00585CF9" w:rsidRPr="006D78C2" w:rsidRDefault="00585CF9" w:rsidP="0096036C">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 xml:space="preserve">Voraussichtliche Anzahl </w:t>
            </w:r>
            <w:r w:rsidRPr="00B938A7">
              <w:rPr>
                <w:rFonts w:ascii="Arial" w:hAnsi="Arial" w:cs="Arial"/>
                <w:sz w:val="20"/>
                <w:szCs w:val="20"/>
              </w:rPr>
              <w:t xml:space="preserve">der zusätzlichen </w:t>
            </w:r>
            <w:r w:rsidRPr="00DC2A28">
              <w:rPr>
                <w:rFonts w:ascii="Arial" w:hAnsi="Arial" w:cs="Arial"/>
                <w:b/>
                <w:sz w:val="20"/>
                <w:szCs w:val="20"/>
              </w:rPr>
              <w:t>Nutzer von</w:t>
            </w:r>
            <w:r w:rsidRPr="000D4C0A">
              <w:rPr>
                <w:rFonts w:ascii="Arial" w:hAnsi="Arial" w:cs="Arial"/>
                <w:sz w:val="20"/>
                <w:szCs w:val="20"/>
              </w:rPr>
              <w:t xml:space="preserve"> </w:t>
            </w:r>
            <w:r w:rsidRPr="00B938A7">
              <w:rPr>
                <w:rFonts w:ascii="Arial" w:hAnsi="Arial" w:cs="Arial"/>
                <w:b/>
                <w:sz w:val="20"/>
                <w:szCs w:val="20"/>
              </w:rPr>
              <w:t>intelligenten Netzen</w:t>
            </w:r>
            <w:r w:rsidRPr="006D78C2">
              <w:rPr>
                <w:rFonts w:ascii="Arial" w:hAnsi="Arial" w:cs="Arial"/>
                <w:sz w:val="20"/>
                <w:szCs w:val="20"/>
              </w:rPr>
              <w:t>:</w:t>
            </w:r>
          </w:p>
        </w:tc>
        <w:tc>
          <w:tcPr>
            <w:tcW w:w="2158" w:type="dxa"/>
            <w:tcBorders>
              <w:top w:val="nil"/>
              <w:left w:val="nil"/>
              <w:bottom w:val="nil"/>
              <w:right w:val="nil"/>
            </w:tcBorders>
          </w:tcPr>
          <w:p w14:paraId="6E8690DB" w14:textId="77777777" w:rsidR="00585CF9" w:rsidRPr="006D78C2" w:rsidRDefault="00585CF9" w:rsidP="0096036C">
            <w:pPr>
              <w:spacing w:after="120" w:line="276" w:lineRule="auto"/>
              <w:rPr>
                <w:rFonts w:ascii="Arial" w:hAnsi="Arial" w:cs="Arial"/>
                <w:sz w:val="20"/>
                <w:szCs w:val="20"/>
              </w:rPr>
            </w:pPr>
            <w:r>
              <w:rPr>
                <w:rFonts w:ascii="Arial" w:hAnsi="Arial" w:cs="Arial"/>
                <w:sz w:val="20"/>
                <w:szCs w:val="20"/>
              </w:rPr>
              <w:t>_____</w:t>
            </w:r>
          </w:p>
        </w:tc>
      </w:tr>
      <w:tr w:rsidR="00585CF9" w:rsidRPr="006D78C2" w14:paraId="409EB334" w14:textId="77777777" w:rsidTr="004B71A7">
        <w:tc>
          <w:tcPr>
            <w:tcW w:w="7054" w:type="dxa"/>
            <w:tcBorders>
              <w:top w:val="nil"/>
              <w:left w:val="nil"/>
              <w:bottom w:val="nil"/>
              <w:right w:val="nil"/>
            </w:tcBorders>
          </w:tcPr>
          <w:p w14:paraId="54F7A82D" w14:textId="77777777" w:rsidR="00585CF9" w:rsidRPr="006D78C2" w:rsidRDefault="00585CF9" w:rsidP="009D7D81">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Pr>
                <w:rFonts w:ascii="Arial" w:hAnsi="Arial" w:cs="Arial"/>
                <w:sz w:val="20"/>
                <w:szCs w:val="20"/>
              </w:rPr>
              <w:t>Erwartete z</w:t>
            </w:r>
            <w:r w:rsidRPr="00B938A7">
              <w:rPr>
                <w:rFonts w:ascii="Arial" w:hAnsi="Arial" w:cs="Arial"/>
                <w:sz w:val="20"/>
                <w:szCs w:val="20"/>
              </w:rPr>
              <w:t>usätzliche Kapazität der</w:t>
            </w:r>
            <w:r w:rsidRPr="00D329CF">
              <w:rPr>
                <w:rFonts w:ascii="Arial" w:hAnsi="Arial" w:cs="Arial"/>
                <w:sz w:val="20"/>
                <w:szCs w:val="20"/>
              </w:rPr>
              <w:t xml:space="preserve"> Energieerzeugung aus </w:t>
            </w:r>
            <w:r w:rsidRPr="00B938A7">
              <w:rPr>
                <w:rFonts w:ascii="Arial" w:hAnsi="Arial" w:cs="Arial"/>
                <w:b/>
                <w:sz w:val="20"/>
                <w:szCs w:val="20"/>
              </w:rPr>
              <w:t>erneuerbaren Quellen</w:t>
            </w:r>
            <w:r>
              <w:rPr>
                <w:rFonts w:ascii="Arial" w:hAnsi="Arial" w:cs="Arial"/>
                <w:b/>
                <w:sz w:val="20"/>
                <w:szCs w:val="20"/>
              </w:rPr>
              <w:t xml:space="preserve"> </w:t>
            </w:r>
            <w:r w:rsidRPr="00B938A7">
              <w:rPr>
                <w:rFonts w:ascii="Arial" w:hAnsi="Arial" w:cs="Arial"/>
                <w:sz w:val="20"/>
                <w:szCs w:val="20"/>
              </w:rPr>
              <w:t>(MW):</w:t>
            </w:r>
          </w:p>
        </w:tc>
        <w:tc>
          <w:tcPr>
            <w:tcW w:w="2158" w:type="dxa"/>
            <w:tcBorders>
              <w:top w:val="nil"/>
              <w:left w:val="nil"/>
              <w:bottom w:val="nil"/>
              <w:right w:val="nil"/>
            </w:tcBorders>
          </w:tcPr>
          <w:p w14:paraId="3BFBA967" w14:textId="77777777" w:rsidR="00585CF9" w:rsidRPr="006D78C2" w:rsidRDefault="00585CF9" w:rsidP="0096036C">
            <w:pPr>
              <w:spacing w:after="120" w:line="276" w:lineRule="auto"/>
              <w:rPr>
                <w:rFonts w:ascii="Arial" w:hAnsi="Arial" w:cs="Arial"/>
                <w:sz w:val="20"/>
                <w:szCs w:val="20"/>
              </w:rPr>
            </w:pPr>
            <w:r>
              <w:rPr>
                <w:rFonts w:ascii="Arial" w:hAnsi="Arial" w:cs="Arial"/>
                <w:sz w:val="20"/>
                <w:szCs w:val="20"/>
              </w:rPr>
              <w:t>_____</w:t>
            </w:r>
          </w:p>
        </w:tc>
      </w:tr>
      <w:tr w:rsidR="00585CF9" w:rsidRPr="006D78C2" w14:paraId="21180AAB" w14:textId="77777777" w:rsidTr="004B71A7">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4DA31D" w14:textId="77777777" w:rsidR="00585CF9" w:rsidRPr="005168A5" w:rsidRDefault="00585CF9" w:rsidP="0096036C">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7477657A" w14:textId="77777777" w:rsidR="00585CF9" w:rsidRPr="006D78C2" w:rsidRDefault="00585CF9" w:rsidP="0096036C">
            <w:pPr>
              <w:spacing w:line="276" w:lineRule="auto"/>
              <w:rPr>
                <w:rFonts w:ascii="Arial" w:hAnsi="Arial" w:cs="Arial"/>
                <w:sz w:val="20"/>
                <w:szCs w:val="20"/>
              </w:rPr>
            </w:pPr>
          </w:p>
          <w:p w14:paraId="237CE046" w14:textId="77777777" w:rsidR="00585CF9" w:rsidRPr="006D78C2" w:rsidRDefault="00585CF9" w:rsidP="0096036C">
            <w:pPr>
              <w:spacing w:line="276" w:lineRule="auto"/>
              <w:rPr>
                <w:rFonts w:ascii="Arial" w:hAnsi="Arial" w:cs="Arial"/>
                <w:sz w:val="20"/>
                <w:szCs w:val="20"/>
              </w:rPr>
            </w:pPr>
          </w:p>
          <w:p w14:paraId="08B4A717" w14:textId="77777777" w:rsidR="00585CF9" w:rsidRPr="006D78C2" w:rsidRDefault="00585CF9" w:rsidP="0096036C">
            <w:pPr>
              <w:spacing w:line="276" w:lineRule="auto"/>
              <w:rPr>
                <w:rFonts w:ascii="Arial" w:hAnsi="Arial" w:cs="Arial"/>
                <w:sz w:val="20"/>
                <w:szCs w:val="20"/>
              </w:rPr>
            </w:pPr>
          </w:p>
          <w:p w14:paraId="157ABFAD" w14:textId="77777777" w:rsidR="00585CF9" w:rsidRPr="006D78C2" w:rsidRDefault="00585CF9" w:rsidP="0096036C">
            <w:pPr>
              <w:spacing w:line="276" w:lineRule="auto"/>
              <w:rPr>
                <w:rFonts w:ascii="Arial" w:hAnsi="Arial" w:cs="Arial"/>
                <w:sz w:val="20"/>
                <w:szCs w:val="20"/>
              </w:rPr>
            </w:pPr>
          </w:p>
        </w:tc>
      </w:tr>
    </w:tbl>
    <w:p w14:paraId="325E0C27" w14:textId="77777777"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B74BD" w:rsidRPr="007B74BD">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proofErr w:type="spellStart"/>
      <w:r w:rsidRPr="00A63CE8">
        <w:rPr>
          <w:rFonts w:ascii="Arial" w:hAnsi="Arial" w:cs="Arial"/>
          <w:b/>
          <w:sz w:val="40"/>
          <w:szCs w:val="40"/>
        </w:rPr>
        <w:t>Monitoringbogen</w:t>
      </w:r>
      <w:proofErr w:type="spellEnd"/>
      <w:r w:rsidRPr="00BF3A0E">
        <w:rPr>
          <w:rFonts w:ascii="Arial" w:hAnsi="Arial" w:cs="Arial"/>
          <w:b/>
          <w:sz w:val="40"/>
          <w:szCs w:val="40"/>
        </w:rPr>
        <w:t xml:space="preserve"> </w:t>
      </w:r>
      <w:r w:rsidR="00835E5D">
        <w:rPr>
          <w:rFonts w:ascii="Arial" w:hAnsi="Arial" w:cs="Arial"/>
          <w:b/>
          <w:sz w:val="40"/>
          <w:szCs w:val="40"/>
        </w:rPr>
        <w:t>zu</w:t>
      </w:r>
      <w:r w:rsidR="00C10B83">
        <w:rPr>
          <w:rFonts w:ascii="Arial" w:hAnsi="Arial" w:cs="Arial"/>
          <w:b/>
          <w:sz w:val="40"/>
          <w:szCs w:val="40"/>
        </w:rPr>
        <w:t xml:space="preserve"> den Wettbewerben sowie </w:t>
      </w:r>
      <w:r w:rsidR="00B54724">
        <w:rPr>
          <w:rFonts w:ascii="Arial" w:hAnsi="Arial" w:cs="Arial"/>
          <w:b/>
          <w:sz w:val="40"/>
          <w:szCs w:val="40"/>
        </w:rPr>
        <w:t xml:space="preserve">Einzelvorhaben </w:t>
      </w:r>
      <w:proofErr w:type="spellStart"/>
      <w:r w:rsidR="00B54724">
        <w:rPr>
          <w:rFonts w:ascii="Arial" w:hAnsi="Arial" w:cs="Arial"/>
          <w:b/>
          <w:sz w:val="40"/>
          <w:szCs w:val="40"/>
        </w:rPr>
        <w:t>Regio.NRW</w:t>
      </w:r>
      <w:proofErr w:type="spellEnd"/>
      <w:r>
        <w:rPr>
          <w:rFonts w:ascii="Arial" w:hAnsi="Arial" w:cs="Arial"/>
          <w:b/>
          <w:sz w:val="40"/>
          <w:szCs w:val="40"/>
        </w:rPr>
        <w:br/>
      </w:r>
    </w:p>
    <w:p w14:paraId="5D04F953" w14:textId="77777777" w:rsidR="00174D8E" w:rsidRDefault="00C7508D" w:rsidP="00174D8E">
      <w:pPr>
        <w:spacing w:after="0"/>
        <w:rPr>
          <w:rFonts w:ascii="Arial" w:hAnsi="Arial" w:cs="Arial"/>
          <w:sz w:val="28"/>
          <w:szCs w:val="28"/>
        </w:rPr>
      </w:pPr>
      <w:r w:rsidRPr="00C7508D">
        <w:rPr>
          <w:rFonts w:ascii="Arial" w:hAnsi="Arial" w:cs="Arial"/>
          <w:sz w:val="28"/>
          <w:szCs w:val="28"/>
        </w:rPr>
        <w:t>Nutzung Erneuerbarer Energien (Spez. Ziel 7</w:t>
      </w:r>
      <w:r w:rsidR="00426855">
        <w:rPr>
          <w:rFonts w:ascii="Arial" w:hAnsi="Arial" w:cs="Arial"/>
          <w:sz w:val="28"/>
          <w:szCs w:val="28"/>
        </w:rPr>
        <w:t xml:space="preserve">, </w:t>
      </w:r>
      <w:r w:rsidR="00426855" w:rsidRPr="00426855">
        <w:rPr>
          <w:rFonts w:ascii="Arial" w:hAnsi="Arial" w:cs="Arial"/>
          <w:sz w:val="28"/>
          <w:szCs w:val="28"/>
        </w:rPr>
        <w:t xml:space="preserve">ex-ante </w:t>
      </w:r>
      <w:proofErr w:type="spellStart"/>
      <w:r w:rsidR="00426855" w:rsidRPr="00426855">
        <w:rPr>
          <w:rFonts w:ascii="Arial" w:hAnsi="Arial" w:cs="Arial"/>
          <w:sz w:val="28"/>
          <w:szCs w:val="28"/>
        </w:rPr>
        <w:t>Monitoringbogen</w:t>
      </w:r>
      <w:proofErr w:type="spellEnd"/>
      <w:r w:rsidRPr="00C7508D">
        <w:rPr>
          <w:rFonts w:ascii="Arial" w:hAnsi="Arial" w:cs="Arial"/>
          <w:sz w:val="28"/>
          <w:szCs w:val="28"/>
        </w:rPr>
        <w:t>)</w:t>
      </w:r>
    </w:p>
    <w:p w14:paraId="22DDD818" w14:textId="77777777" w:rsidR="00C7508D" w:rsidRDefault="00C7508D"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095DDBD0" w14:textId="77777777" w:rsidTr="00A60F26">
        <w:trPr>
          <w:trHeight w:val="401"/>
        </w:trPr>
        <w:tc>
          <w:tcPr>
            <w:tcW w:w="9467" w:type="dxa"/>
          </w:tcPr>
          <w:p w14:paraId="33B7DC9F"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9799AD"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6E3EB3EC" wp14:editId="76895D24">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65EF5A7C" w14:textId="77777777" w:rsidR="00F52F7C" w:rsidRDefault="00F52F7C" w:rsidP="00F52F7C">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proofErr w:type="spellStart"/>
            <w:r w:rsidRPr="00EB0B29">
              <w:rPr>
                <w:rFonts w:ascii="Arial" w:hAnsi="Arial" w:cs="Arial"/>
                <w:sz w:val="20"/>
                <w:szCs w:val="20"/>
              </w:rPr>
              <w:t>Monitoringbogen</w:t>
            </w:r>
            <w:proofErr w:type="spellEnd"/>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A6F42AE" w14:textId="77777777" w:rsidR="00174D8E" w:rsidRPr="00F52F7C" w:rsidRDefault="00F52F7C"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6D827F9D" w14:textId="77777777" w:rsidTr="00A60F26">
        <w:trPr>
          <w:trHeight w:val="401"/>
        </w:trPr>
        <w:tc>
          <w:tcPr>
            <w:tcW w:w="9467" w:type="dxa"/>
          </w:tcPr>
          <w:p w14:paraId="70C682CA" w14:textId="77777777"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426855">
              <w:rPr>
                <w:rFonts w:ascii="Arial" w:hAnsi="Arial" w:cs="Arial"/>
                <w:b/>
                <w:i/>
                <w:color w:val="1F497D" w:themeColor="text2"/>
                <w:sz w:val="20"/>
                <w:szCs w:val="20"/>
              </w:rPr>
              <w:t xml:space="preserve">zahl der geplanten, neu direkt </w:t>
            </w:r>
            <w:r w:rsidRPr="00C42B4F">
              <w:rPr>
                <w:rFonts w:ascii="Arial" w:hAnsi="Arial" w:cs="Arial"/>
                <w:b/>
                <w:i/>
                <w:color w:val="1F497D" w:themeColor="text2"/>
                <w:sz w:val="20"/>
                <w:szCs w:val="20"/>
              </w:rPr>
              <w:t>zu schaffenden Arbeitsplätze innerhalb der Projek</w:t>
            </w:r>
            <w:r w:rsidR="00A60F26">
              <w:rPr>
                <w:rFonts w:ascii="Arial" w:hAnsi="Arial" w:cs="Arial"/>
                <w:b/>
                <w:i/>
                <w:color w:val="1F497D" w:themeColor="text2"/>
                <w:sz w:val="20"/>
                <w:szCs w:val="20"/>
              </w:rPr>
              <w:t>tlaufzeit (vollzeitäquivalent)</w:t>
            </w:r>
            <w:r w:rsidR="004B71A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A94837C"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EC72A63" wp14:editId="09B1D8A2">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E84E883"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4BD8D9D5" w14:textId="77777777"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BE665E">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075B81">
              <w:rPr>
                <w:rFonts w:ascii="Arial" w:hAnsi="Arial" w:cs="Arial"/>
                <w:sz w:val="20"/>
                <w:szCs w:val="20"/>
              </w:rPr>
              <w:t>e</w:t>
            </w:r>
            <w:r w:rsidRPr="00C42B4F">
              <w:rPr>
                <w:rFonts w:ascii="Arial" w:hAnsi="Arial" w:cs="Arial"/>
                <w:sz w:val="20"/>
                <w:szCs w:val="20"/>
              </w:rPr>
              <w:t>rden</w:t>
            </w:r>
            <w:r w:rsidR="00BE665E">
              <w:rPr>
                <w:rFonts w:ascii="Arial" w:hAnsi="Arial" w:cs="Arial"/>
                <w:sz w:val="20"/>
                <w:szCs w:val="20"/>
              </w:rPr>
              <w:t xml:space="preserve"> sollen</w:t>
            </w:r>
            <w:r w:rsidRPr="00C42B4F">
              <w:rPr>
                <w:rFonts w:ascii="Arial" w:hAnsi="Arial" w:cs="Arial"/>
                <w:sz w:val="20"/>
                <w:szCs w:val="20"/>
              </w:rPr>
              <w:t>. Stellen, deren Besetzung (Frau oder Mann) noch nicht bekannt ist, sind hälftig aufzuteilen.</w:t>
            </w:r>
          </w:p>
          <w:p w14:paraId="59299E1D" w14:textId="77777777" w:rsidR="00174D8E" w:rsidRPr="00C42B4F" w:rsidRDefault="00174D8E" w:rsidP="00A60F26">
            <w:pPr>
              <w:spacing w:line="276" w:lineRule="auto"/>
              <w:rPr>
                <w:rFonts w:ascii="Arial" w:hAnsi="Arial" w:cs="Arial"/>
                <w:b/>
                <w:sz w:val="20"/>
                <w:szCs w:val="20"/>
              </w:rPr>
            </w:pPr>
          </w:p>
          <w:p w14:paraId="2CA3A14B" w14:textId="77777777" w:rsidR="00174D8E" w:rsidRPr="00C42B4F" w:rsidRDefault="00C23CBB"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1C6F7D29" w14:textId="77777777"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Ein Mitarbeiter ist mit einer 50%-Stelle an der Hochschule befristet beschäftigt. Für die Durchführung des Projekts</w:t>
            </w:r>
            <w:r w:rsidR="00075B81">
              <w:rPr>
                <w:rFonts w:ascii="Arial" w:hAnsi="Arial" w:cs="Arial"/>
                <w:sz w:val="20"/>
                <w:szCs w:val="20"/>
              </w:rPr>
              <w:t xml:space="preserve"> soll</w:t>
            </w:r>
            <w:r w:rsidRPr="00C42B4F">
              <w:rPr>
                <w:rFonts w:ascii="Arial" w:hAnsi="Arial" w:cs="Arial"/>
                <w:sz w:val="20"/>
                <w:szCs w:val="20"/>
              </w:rPr>
              <w:t xml:space="preserve"> der Umfang um 25% angehoben und auf eine 75%-Stelle angepasst</w:t>
            </w:r>
            <w:r w:rsidR="00075B81">
              <w:rPr>
                <w:rFonts w:ascii="Arial" w:hAnsi="Arial" w:cs="Arial"/>
                <w:sz w:val="20"/>
                <w:szCs w:val="20"/>
              </w:rPr>
              <w:t xml:space="preserve"> werden</w:t>
            </w:r>
            <w:r w:rsidRPr="00C42B4F">
              <w:rPr>
                <w:rFonts w:ascii="Arial" w:hAnsi="Arial" w:cs="Arial"/>
                <w:sz w:val="20"/>
                <w:szCs w:val="20"/>
              </w:rPr>
              <w:t xml:space="preserve">. Die Erhöhung des Arbeitsumfangs ist mit 0,25 VZÄ zu erfassen. </w:t>
            </w:r>
          </w:p>
          <w:p w14:paraId="7C21493C" w14:textId="77777777"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Wird ein Mitarbeiter </w:t>
            </w:r>
            <w:r w:rsidR="00075B81">
              <w:rPr>
                <w:rFonts w:ascii="Arial" w:hAnsi="Arial" w:cs="Arial"/>
                <w:sz w:val="20"/>
                <w:szCs w:val="20"/>
              </w:rPr>
              <w:t xml:space="preserve">allein aufgrund </w:t>
            </w:r>
            <w:r w:rsidRPr="00C42B4F">
              <w:rPr>
                <w:rFonts w:ascii="Arial" w:hAnsi="Arial" w:cs="Arial"/>
                <w:sz w:val="20"/>
                <w:szCs w:val="20"/>
              </w:rPr>
              <w:t>des Projekts im Umfang einer 75%-Stelle weiterbeschäftigt, so ist der Arbeitsumfang mit 0,75 V</w:t>
            </w:r>
            <w:r w:rsidR="004B71A7">
              <w:rPr>
                <w:rFonts w:ascii="Arial" w:hAnsi="Arial" w:cs="Arial"/>
                <w:sz w:val="20"/>
                <w:szCs w:val="20"/>
              </w:rPr>
              <w:t>ZÄ</w:t>
            </w:r>
            <w:r w:rsidRPr="00C42B4F">
              <w:rPr>
                <w:rFonts w:ascii="Arial" w:hAnsi="Arial" w:cs="Arial"/>
                <w:sz w:val="20"/>
                <w:szCs w:val="20"/>
              </w:rPr>
              <w:t xml:space="preserve"> zu erheben.</w:t>
            </w:r>
          </w:p>
          <w:p w14:paraId="24037D9B" w14:textId="77777777"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075B81">
              <w:rPr>
                <w:rFonts w:ascii="Arial" w:hAnsi="Arial" w:cs="Arial"/>
                <w:sz w:val="20"/>
                <w:szCs w:val="20"/>
              </w:rPr>
              <w:t xml:space="preserve"> soll</w:t>
            </w:r>
            <w:r w:rsidRPr="00C42B4F">
              <w:rPr>
                <w:rFonts w:ascii="Arial" w:hAnsi="Arial" w:cs="Arial"/>
                <w:sz w:val="20"/>
                <w:szCs w:val="20"/>
              </w:rPr>
              <w:t xml:space="preserve"> eine bereits angestellte Mitarbeiterin mit der fachlichen Unterstützung eines Verbundvor</w:t>
            </w:r>
            <w:r w:rsidR="00075B81">
              <w:rPr>
                <w:rFonts w:ascii="Arial" w:hAnsi="Arial" w:cs="Arial"/>
                <w:sz w:val="20"/>
                <w:szCs w:val="20"/>
              </w:rPr>
              <w:t>habens neu beauftragt wer</w:t>
            </w:r>
            <w:r w:rsidRPr="00C42B4F">
              <w:rPr>
                <w:rFonts w:ascii="Arial" w:hAnsi="Arial" w:cs="Arial"/>
                <w:sz w:val="20"/>
                <w:szCs w:val="20"/>
              </w:rPr>
              <w:t xml:space="preserve">den. Die Mitarbeiterin </w:t>
            </w:r>
            <w:r w:rsidR="00075B81">
              <w:rPr>
                <w:rFonts w:ascii="Arial" w:hAnsi="Arial" w:cs="Arial"/>
                <w:sz w:val="20"/>
                <w:szCs w:val="20"/>
              </w:rPr>
              <w:t xml:space="preserve">wird </w:t>
            </w:r>
            <w:r w:rsidRPr="00C42B4F">
              <w:rPr>
                <w:rFonts w:ascii="Arial" w:hAnsi="Arial" w:cs="Arial"/>
                <w:sz w:val="20"/>
                <w:szCs w:val="20"/>
              </w:rPr>
              <w:t>infolge des Projekts ihren Arbeitsumfang vertraglich nicht auf</w:t>
            </w:r>
            <w:r w:rsidR="00075B81">
              <w:rPr>
                <w:rFonts w:ascii="Arial" w:hAnsi="Arial" w:cs="Arial"/>
                <w:sz w:val="20"/>
                <w:szCs w:val="20"/>
              </w:rPr>
              <w:t>stocken</w:t>
            </w:r>
            <w:r w:rsidRPr="00C42B4F">
              <w:rPr>
                <w:rFonts w:ascii="Arial" w:hAnsi="Arial" w:cs="Arial"/>
                <w:sz w:val="20"/>
                <w:szCs w:val="20"/>
              </w:rPr>
              <w:t xml:space="preserve">, sondern führt die Projektarbeit im Rahmen seiner regulären Stelle aus. Diese Mitarbeiterin ist nicht zu zählen.  </w:t>
            </w:r>
          </w:p>
          <w:p w14:paraId="34F6720F" w14:textId="77777777" w:rsidR="00174D8E" w:rsidRPr="00C10B83" w:rsidRDefault="004B71A7" w:rsidP="004B71A7">
            <w:pPr>
              <w:spacing w:line="276" w:lineRule="auto"/>
              <w:rPr>
                <w:rFonts w:ascii="Arial" w:hAnsi="Arial" w:cs="Arial"/>
                <w:sz w:val="20"/>
                <w:szCs w:val="20"/>
              </w:rPr>
            </w:pPr>
            <w:r w:rsidRPr="00C10B83">
              <w:rPr>
                <w:rFonts w:ascii="Arial" w:hAnsi="Arial" w:cs="Arial"/>
                <w:b/>
                <w:sz w:val="20"/>
                <w:szCs w:val="20"/>
              </w:rPr>
              <w:t xml:space="preserve">Stellen bei </w:t>
            </w:r>
            <w:r w:rsidR="005079AC" w:rsidRPr="00C10B83">
              <w:rPr>
                <w:rFonts w:ascii="Arial" w:hAnsi="Arial" w:cs="Arial"/>
                <w:b/>
                <w:sz w:val="20"/>
                <w:szCs w:val="20"/>
              </w:rPr>
              <w:t>Dienstleister</w:t>
            </w:r>
            <w:r w:rsidRPr="00C10B83">
              <w:rPr>
                <w:rFonts w:ascii="Arial" w:hAnsi="Arial" w:cs="Arial"/>
                <w:b/>
                <w:sz w:val="20"/>
                <w:szCs w:val="20"/>
              </w:rPr>
              <w:t>n</w:t>
            </w:r>
            <w:r w:rsidR="005079AC">
              <w:rPr>
                <w:rFonts w:ascii="Arial" w:hAnsi="Arial" w:cs="Arial"/>
                <w:sz w:val="20"/>
                <w:szCs w:val="20"/>
              </w:rPr>
              <w:t xml:space="preserve">, </w:t>
            </w:r>
            <w:r w:rsidR="00C10B83">
              <w:rPr>
                <w:rFonts w:ascii="Arial" w:hAnsi="Arial" w:cs="Arial"/>
                <w:sz w:val="20"/>
                <w:szCs w:val="20"/>
              </w:rPr>
              <w:t>die vom Zuwendungsempfänger beauftragt werden</w:t>
            </w:r>
            <w:r w:rsidR="00174D8E">
              <w:rPr>
                <w:rFonts w:ascii="Arial" w:hAnsi="Arial" w:cs="Arial"/>
                <w:sz w:val="20"/>
                <w:szCs w:val="20"/>
              </w:rPr>
              <w:t xml:space="preserve">, sind in der Regel NICHT zu </w:t>
            </w:r>
            <w:r w:rsidR="00A1332E">
              <w:rPr>
                <w:rFonts w:ascii="Arial" w:hAnsi="Arial" w:cs="Arial"/>
                <w:sz w:val="20"/>
                <w:szCs w:val="20"/>
              </w:rPr>
              <w:t>berücksichtige</w:t>
            </w:r>
            <w:r w:rsidR="00174D8E">
              <w:rPr>
                <w:rFonts w:ascii="Arial" w:hAnsi="Arial" w:cs="Arial"/>
                <w:sz w:val="20"/>
                <w:szCs w:val="20"/>
              </w:rPr>
              <w:t>n.</w:t>
            </w:r>
            <w:r w:rsidR="007E60D7">
              <w:rPr>
                <w:rFonts w:ascii="Arial" w:hAnsi="Arial" w:cs="Arial"/>
                <w:sz w:val="20"/>
                <w:szCs w:val="20"/>
              </w:rPr>
              <w:t xml:space="preserve"> </w:t>
            </w:r>
            <w:r w:rsidR="007E60D7" w:rsidRPr="007E60D7">
              <w:rPr>
                <w:rFonts w:ascii="Arial" w:hAnsi="Arial" w:cs="Arial"/>
                <w:sz w:val="20"/>
                <w:szCs w:val="20"/>
              </w:rPr>
              <w:t>Davon ausgenommen sind Dienstleister, die das Projekt vollständig für den Zuwendungsempfänger erbringen (100%-Weiterleitung bzw. -Vergabe).</w:t>
            </w:r>
          </w:p>
        </w:tc>
      </w:tr>
      <w:tr w:rsidR="00174D8E" w:rsidRPr="009D3F7B" w14:paraId="60CA3EB1" w14:textId="77777777" w:rsidTr="00A60F26">
        <w:trPr>
          <w:trHeight w:val="445"/>
        </w:trPr>
        <w:tc>
          <w:tcPr>
            <w:tcW w:w="9467" w:type="dxa"/>
          </w:tcPr>
          <w:p w14:paraId="4266A5E4"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76F6FF68"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06D068F7" wp14:editId="0457825B">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CB121FA"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327174EC" w14:textId="77777777" w:rsidR="00174D8E" w:rsidRDefault="00174D8E" w:rsidP="00A60F26">
            <w:pPr>
              <w:spacing w:line="276" w:lineRule="auto"/>
              <w:rPr>
                <w:rFonts w:ascii="Arial" w:hAnsi="Arial" w:cs="Arial"/>
                <w:sz w:val="20"/>
                <w:szCs w:val="20"/>
              </w:rPr>
            </w:pPr>
            <w:r>
              <w:rPr>
                <w:rFonts w:ascii="Arial" w:hAnsi="Arial" w:cs="Arial"/>
                <w:sz w:val="20"/>
                <w:szCs w:val="20"/>
              </w:rPr>
              <w:t xml:space="preserve">Beschäftigungsumfang von Personen bzw. Stellen, die infolge der erfolgreichen Projektdurchführung und nach Projektabschluss </w:t>
            </w:r>
            <w:r w:rsidR="00BE665E">
              <w:rPr>
                <w:rFonts w:ascii="Arial" w:hAnsi="Arial" w:cs="Arial"/>
                <w:sz w:val="20"/>
                <w:szCs w:val="20"/>
              </w:rPr>
              <w:t xml:space="preserve">beim Zuwendungsempfänger </w:t>
            </w:r>
            <w:r>
              <w:rPr>
                <w:rFonts w:ascii="Arial" w:hAnsi="Arial" w:cs="Arial"/>
                <w:sz w:val="20"/>
                <w:szCs w:val="20"/>
              </w:rPr>
              <w:t>neu geschaffen werden sollen. Es werden auch die Personen bzw. Stellen gezählt, die unter Indikator 1 erfasst worden sind, sofern sie nach Projektende fortbestehen sollen.</w:t>
            </w:r>
          </w:p>
          <w:p w14:paraId="459F5A60" w14:textId="77777777" w:rsidR="00174D8E" w:rsidRDefault="00174D8E" w:rsidP="00A60F26">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0D5AEA26" w14:textId="77777777" w:rsidR="00174D8E" w:rsidRDefault="00174D8E" w:rsidP="00A60F26">
            <w:pPr>
              <w:spacing w:line="276" w:lineRule="auto"/>
              <w:rPr>
                <w:rFonts w:ascii="Arial" w:hAnsi="Arial" w:cs="Arial"/>
                <w:sz w:val="20"/>
                <w:szCs w:val="20"/>
              </w:rPr>
            </w:pPr>
          </w:p>
          <w:p w14:paraId="73D55C0A" w14:textId="77777777" w:rsidR="00C23CBB" w:rsidRDefault="00C23CBB" w:rsidP="001245E9">
            <w:pPr>
              <w:spacing w:line="276" w:lineRule="auto"/>
              <w:rPr>
                <w:rFonts w:ascii="Arial" w:hAnsi="Arial" w:cs="Arial"/>
                <w:b/>
                <w:sz w:val="20"/>
                <w:szCs w:val="20"/>
              </w:rPr>
            </w:pPr>
            <w:r>
              <w:rPr>
                <w:rFonts w:ascii="Arial" w:hAnsi="Arial" w:cs="Arial"/>
                <w:b/>
                <w:sz w:val="20"/>
                <w:szCs w:val="20"/>
              </w:rPr>
              <w:t>Hinweise und Beispiele:</w:t>
            </w:r>
          </w:p>
          <w:p w14:paraId="5B38DA3A" w14:textId="77777777" w:rsidR="001245E9" w:rsidRDefault="001245E9" w:rsidP="001245E9">
            <w:pPr>
              <w:spacing w:line="276" w:lineRule="auto"/>
              <w:rPr>
                <w:rFonts w:ascii="Arial" w:hAnsi="Arial" w:cs="Arial"/>
                <w:sz w:val="20"/>
                <w:szCs w:val="20"/>
              </w:rPr>
            </w:pPr>
            <w:r>
              <w:rPr>
                <w:rFonts w:ascii="Arial" w:hAnsi="Arial" w:cs="Arial"/>
                <w:sz w:val="20"/>
                <w:szCs w:val="20"/>
              </w:rPr>
              <w:t>Mitarbeiter, der für ein Folgeprojekt (= mit dem geförderten Projekt im Zusammenhang stehend) bei der Hochschule beschäftigt bleib</w:t>
            </w:r>
            <w:r w:rsidR="004B71A7">
              <w:rPr>
                <w:rFonts w:ascii="Arial" w:hAnsi="Arial" w:cs="Arial"/>
                <w:sz w:val="20"/>
                <w:szCs w:val="20"/>
              </w:rPr>
              <w:t>en</w:t>
            </w:r>
            <w:r>
              <w:rPr>
                <w:rFonts w:ascii="Arial" w:hAnsi="Arial" w:cs="Arial"/>
                <w:sz w:val="20"/>
                <w:szCs w:val="20"/>
              </w:rPr>
              <w:t xml:space="preserve"> oder neu eingestellt werden soll</w:t>
            </w:r>
            <w:r w:rsidR="004B71A7">
              <w:rPr>
                <w:rFonts w:ascii="Arial" w:hAnsi="Arial" w:cs="Arial"/>
                <w:sz w:val="20"/>
                <w:szCs w:val="20"/>
              </w:rPr>
              <w:t>en</w:t>
            </w:r>
            <w:r>
              <w:rPr>
                <w:rFonts w:ascii="Arial" w:hAnsi="Arial" w:cs="Arial"/>
                <w:sz w:val="20"/>
                <w:szCs w:val="20"/>
              </w:rPr>
              <w:t xml:space="preserve">. Ein Unternehmen </w:t>
            </w:r>
            <w:r w:rsidR="00426855">
              <w:rPr>
                <w:rFonts w:ascii="Arial" w:hAnsi="Arial" w:cs="Arial"/>
                <w:sz w:val="20"/>
                <w:szCs w:val="20"/>
              </w:rPr>
              <w:t>plant</w:t>
            </w:r>
            <w:r>
              <w:rPr>
                <w:rFonts w:ascii="Arial" w:hAnsi="Arial" w:cs="Arial"/>
                <w:sz w:val="20"/>
                <w:szCs w:val="20"/>
              </w:rPr>
              <w:t xml:space="preserve"> die Ergebnisse au</w:t>
            </w:r>
            <w:r w:rsidR="00426855">
              <w:rPr>
                <w:rFonts w:ascii="Arial" w:hAnsi="Arial" w:cs="Arial"/>
                <w:sz w:val="20"/>
                <w:szCs w:val="20"/>
              </w:rPr>
              <w:t xml:space="preserve">s dem Projekt nach Projektende </w:t>
            </w:r>
            <w:r>
              <w:rPr>
                <w:rFonts w:ascii="Arial" w:hAnsi="Arial" w:cs="Arial"/>
                <w:sz w:val="20"/>
                <w:szCs w:val="20"/>
              </w:rPr>
              <w:t>um</w:t>
            </w:r>
            <w:r w:rsidR="004B71A7">
              <w:rPr>
                <w:rFonts w:ascii="Arial" w:hAnsi="Arial" w:cs="Arial"/>
                <w:sz w:val="20"/>
                <w:szCs w:val="20"/>
              </w:rPr>
              <w:t>zusetzen</w:t>
            </w:r>
            <w:r>
              <w:rPr>
                <w:rFonts w:ascii="Arial" w:hAnsi="Arial" w:cs="Arial"/>
                <w:sz w:val="20"/>
                <w:szCs w:val="20"/>
              </w:rPr>
              <w:t xml:space="preserve"> und dafür eine neue Mitarbeiterin ein</w:t>
            </w:r>
            <w:r w:rsidR="004B71A7">
              <w:rPr>
                <w:rFonts w:ascii="Arial" w:hAnsi="Arial" w:cs="Arial"/>
                <w:sz w:val="20"/>
                <w:szCs w:val="20"/>
              </w:rPr>
              <w:t>zustellen</w:t>
            </w:r>
            <w:r>
              <w:rPr>
                <w:rFonts w:ascii="Arial" w:hAnsi="Arial" w:cs="Arial"/>
                <w:sz w:val="20"/>
                <w:szCs w:val="20"/>
              </w:rPr>
              <w:t xml:space="preserve"> oder </w:t>
            </w:r>
            <w:r w:rsidR="004B71A7">
              <w:rPr>
                <w:rFonts w:ascii="Arial" w:hAnsi="Arial" w:cs="Arial"/>
                <w:sz w:val="20"/>
                <w:szCs w:val="20"/>
              </w:rPr>
              <w:t xml:space="preserve">ihren </w:t>
            </w:r>
            <w:r>
              <w:rPr>
                <w:rFonts w:ascii="Arial" w:hAnsi="Arial" w:cs="Arial"/>
                <w:sz w:val="20"/>
                <w:szCs w:val="20"/>
              </w:rPr>
              <w:t xml:space="preserve">Beschäftigungsumfang </w:t>
            </w:r>
            <w:r w:rsidR="004B71A7">
              <w:rPr>
                <w:rFonts w:ascii="Arial" w:hAnsi="Arial" w:cs="Arial"/>
                <w:sz w:val="20"/>
                <w:szCs w:val="20"/>
              </w:rPr>
              <w:t>zu erhöhen</w:t>
            </w:r>
            <w:r>
              <w:rPr>
                <w:rFonts w:ascii="Arial" w:hAnsi="Arial" w:cs="Arial"/>
                <w:sz w:val="20"/>
                <w:szCs w:val="20"/>
              </w:rPr>
              <w:t xml:space="preserve">. </w:t>
            </w:r>
          </w:p>
          <w:p w14:paraId="2F18C0CF" w14:textId="77777777" w:rsidR="00F121F2" w:rsidRDefault="00F121F2" w:rsidP="00A60F26">
            <w:pPr>
              <w:spacing w:line="276" w:lineRule="auto"/>
              <w:rPr>
                <w:rFonts w:ascii="Arial" w:hAnsi="Arial" w:cs="Arial"/>
                <w:b/>
                <w:sz w:val="20"/>
                <w:szCs w:val="20"/>
              </w:rPr>
            </w:pPr>
          </w:p>
          <w:p w14:paraId="63A98197"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78DD6720" w14:textId="77777777" w:rsidR="00174D8E" w:rsidRPr="009D3F7B" w:rsidRDefault="004E2925" w:rsidP="0088508D">
            <w:pPr>
              <w:spacing w:line="276" w:lineRule="auto"/>
              <w:rPr>
                <w:rFonts w:ascii="Arial" w:hAnsi="Arial" w:cs="Arial"/>
                <w:sz w:val="20"/>
                <w:szCs w:val="20"/>
              </w:rPr>
            </w:pPr>
            <w:r w:rsidRPr="004E2925">
              <w:rPr>
                <w:rFonts w:ascii="Arial" w:hAnsi="Arial" w:cs="Arial"/>
                <w:sz w:val="20"/>
                <w:szCs w:val="20"/>
              </w:rPr>
              <w:t xml:space="preserve">Beiträge aus Studien und Konzepten stellen i.d.R. mittelbare Effekte dar, die nach der Realisierung der Studie/des Konzepts eintreten können. Diese Stellen sind NICHT zu berücksichtigen. </w:t>
            </w:r>
          </w:p>
        </w:tc>
      </w:tr>
      <w:tr w:rsidR="00174D8E" w:rsidRPr="009D3F7B" w14:paraId="64ABD81C" w14:textId="77777777" w:rsidTr="00A60F26">
        <w:trPr>
          <w:trHeight w:val="401"/>
        </w:trPr>
        <w:tc>
          <w:tcPr>
            <w:tcW w:w="9467" w:type="dxa"/>
          </w:tcPr>
          <w:p w14:paraId="49D4071C"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66218BD8" w14:textId="77777777" w:rsidR="00174D8E" w:rsidRDefault="00174D8E" w:rsidP="00A60F26">
            <w:pPr>
              <w:spacing w:line="276" w:lineRule="auto"/>
              <w:rPr>
                <w:rFonts w:ascii="Arial" w:hAnsi="Arial" w:cs="Arial"/>
                <w:b/>
                <w:sz w:val="20"/>
                <w:szCs w:val="20"/>
              </w:rPr>
            </w:pPr>
          </w:p>
          <w:p w14:paraId="2FFED308"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C30A07F" wp14:editId="6089EDE5">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5DF2B385" w14:textId="77777777" w:rsidR="00A52978"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w:t>
            </w:r>
            <w:r w:rsidR="00426855">
              <w:rPr>
                <w:rFonts w:ascii="Arial" w:hAnsi="Arial" w:cs="Arial"/>
                <w:sz w:val="20"/>
                <w:szCs w:val="20"/>
              </w:rPr>
              <w:t xml:space="preserve"> hat, in denen Frauen bislang</w:t>
            </w:r>
            <w:r>
              <w:rPr>
                <w:rFonts w:ascii="Arial" w:hAnsi="Arial" w:cs="Arial"/>
                <w:sz w:val="20"/>
                <w:szCs w:val="20"/>
              </w:rPr>
              <w:t xml:space="preserve"> unterrepräsentiert sind.</w:t>
            </w:r>
          </w:p>
          <w:p w14:paraId="42DDD872"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53C5732A" w14:textId="77777777" w:rsidR="006F7094" w:rsidRDefault="006F7094" w:rsidP="00A60F26">
            <w:pPr>
              <w:spacing w:line="276" w:lineRule="auto"/>
              <w:rPr>
                <w:rFonts w:ascii="Arial" w:hAnsi="Arial" w:cs="Arial"/>
                <w:b/>
                <w:sz w:val="20"/>
                <w:szCs w:val="20"/>
              </w:rPr>
            </w:pPr>
          </w:p>
          <w:p w14:paraId="58E005B9" w14:textId="77777777"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25486087" w14:textId="77777777"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69DF5701" w14:textId="77777777" w:rsidTr="00A60F26">
        <w:trPr>
          <w:trHeight w:val="801"/>
        </w:trPr>
        <w:tc>
          <w:tcPr>
            <w:tcW w:w="9467" w:type="dxa"/>
          </w:tcPr>
          <w:p w14:paraId="2F8E8570" w14:textId="77777777"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r w:rsidR="00D06E90">
              <w:rPr>
                <w:rFonts w:ascii="Arial" w:hAnsi="Arial" w:cs="Arial"/>
                <w:b/>
                <w:i/>
                <w:color w:val="1F497D" w:themeColor="text2"/>
                <w:sz w:val="20"/>
                <w:szCs w:val="20"/>
              </w:rPr>
              <w:t>?</w:t>
            </w:r>
          </w:p>
          <w:p w14:paraId="09A1D64F"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6784827" wp14:editId="6F74D176">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0A74627" w14:textId="77777777" w:rsidR="00174D8E" w:rsidRPr="008A69B4" w:rsidRDefault="00174D8E" w:rsidP="00A60F26">
            <w:pPr>
              <w:spacing w:line="276" w:lineRule="auto"/>
              <w:rPr>
                <w:rFonts w:ascii="Arial" w:hAnsi="Arial" w:cs="Arial"/>
                <w:b/>
                <w:sz w:val="20"/>
                <w:szCs w:val="20"/>
              </w:rPr>
            </w:pPr>
            <w:r w:rsidRPr="008A69B4">
              <w:rPr>
                <w:rFonts w:ascii="Arial" w:hAnsi="Arial" w:cs="Arial"/>
                <w:b/>
                <w:sz w:val="20"/>
                <w:szCs w:val="20"/>
              </w:rPr>
              <w:t>Beispiel:</w:t>
            </w:r>
          </w:p>
          <w:p w14:paraId="4C3B1B83" w14:textId="77777777" w:rsidR="00174D8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129B4629" w14:textId="77777777" w:rsidR="00B46D1E" w:rsidRPr="003A79FB" w:rsidRDefault="00B46D1E" w:rsidP="00B46D1E">
            <w:pPr>
              <w:rPr>
                <w:rFonts w:ascii="Arial" w:hAnsi="Arial" w:cs="Arial"/>
                <w:sz w:val="20"/>
                <w:szCs w:val="20"/>
              </w:rPr>
            </w:pPr>
          </w:p>
        </w:tc>
      </w:tr>
      <w:tr w:rsidR="00174D8E" w:rsidRPr="009D3F7B" w14:paraId="458237E4" w14:textId="77777777" w:rsidTr="00A60F26">
        <w:trPr>
          <w:trHeight w:val="401"/>
        </w:trPr>
        <w:tc>
          <w:tcPr>
            <w:tcW w:w="9467" w:type="dxa"/>
          </w:tcPr>
          <w:p w14:paraId="38199F79"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6F949F24" wp14:editId="33AA0AE9">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4A07C431" w14:textId="77777777" w:rsidR="00174D8E" w:rsidRDefault="00174D8E" w:rsidP="00A60F26">
            <w:pPr>
              <w:spacing w:line="276" w:lineRule="auto"/>
              <w:rPr>
                <w:rFonts w:ascii="Arial" w:hAnsi="Arial" w:cs="Arial"/>
                <w:sz w:val="20"/>
                <w:szCs w:val="20"/>
              </w:rPr>
            </w:pPr>
          </w:p>
          <w:p w14:paraId="26FE6079" w14:textId="77777777" w:rsidR="00174D8E" w:rsidRDefault="00174D8E" w:rsidP="00A60F26">
            <w:pPr>
              <w:spacing w:line="276" w:lineRule="auto"/>
              <w:rPr>
                <w:rFonts w:ascii="Arial" w:hAnsi="Arial" w:cs="Arial"/>
                <w:sz w:val="20"/>
                <w:szCs w:val="20"/>
              </w:rPr>
            </w:pPr>
          </w:p>
          <w:p w14:paraId="07C7BF2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14FDE430" w14:textId="77777777"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426855">
              <w:rPr>
                <w:rFonts w:ascii="Arial" w:hAnsi="Arial" w:cs="Arial"/>
                <w:sz w:val="20"/>
                <w:szCs w:val="20"/>
              </w:rPr>
              <w:t>entgegenwirken</w:t>
            </w:r>
            <w:r>
              <w:rPr>
                <w:rFonts w:ascii="Arial" w:hAnsi="Arial" w:cs="Arial"/>
                <w:sz w:val="20"/>
                <w:szCs w:val="20"/>
              </w:rPr>
              <w:t>.</w:t>
            </w:r>
          </w:p>
          <w:p w14:paraId="6B27B9CF" w14:textId="77777777" w:rsidR="00174D8E" w:rsidRDefault="00760D9A"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6E103920" w14:textId="77777777" w:rsidR="00760D9A" w:rsidRDefault="00760D9A" w:rsidP="00A60F26">
            <w:pPr>
              <w:spacing w:line="276" w:lineRule="auto"/>
              <w:rPr>
                <w:rFonts w:ascii="Arial" w:hAnsi="Arial" w:cs="Arial"/>
                <w:b/>
                <w:sz w:val="20"/>
                <w:szCs w:val="20"/>
              </w:rPr>
            </w:pPr>
          </w:p>
          <w:p w14:paraId="7F6C756F" w14:textId="77777777" w:rsidR="00C23CBB" w:rsidRDefault="00C23CBB" w:rsidP="00A60F26">
            <w:pPr>
              <w:spacing w:line="276" w:lineRule="auto"/>
              <w:rPr>
                <w:rFonts w:ascii="Arial" w:hAnsi="Arial" w:cs="Arial"/>
                <w:b/>
                <w:sz w:val="20"/>
                <w:szCs w:val="20"/>
              </w:rPr>
            </w:pPr>
            <w:r>
              <w:rPr>
                <w:rFonts w:ascii="Arial" w:hAnsi="Arial" w:cs="Arial"/>
                <w:b/>
                <w:sz w:val="20"/>
                <w:szCs w:val="20"/>
              </w:rPr>
              <w:t>Hinweise und Beispiele:</w:t>
            </w:r>
          </w:p>
          <w:p w14:paraId="7EE22A6B" w14:textId="77777777" w:rsidR="00174D8E" w:rsidRPr="0072508F" w:rsidRDefault="00B46D1E" w:rsidP="00A60F26">
            <w:r>
              <w:rPr>
                <w:rFonts w:ascii="Arial" w:hAnsi="Arial" w:cs="Arial"/>
                <w:sz w:val="20"/>
                <w:szCs w:val="20"/>
              </w:rPr>
              <w:t>Hier ist in der Regel mit NEIN zu antworten.</w:t>
            </w:r>
          </w:p>
        </w:tc>
      </w:tr>
      <w:tr w:rsidR="00174D8E" w:rsidRPr="009D3F7B" w14:paraId="6EA08AC3" w14:textId="77777777" w:rsidTr="005042A6">
        <w:trPr>
          <w:trHeight w:val="1163"/>
        </w:trPr>
        <w:tc>
          <w:tcPr>
            <w:tcW w:w="9467" w:type="dxa"/>
          </w:tcPr>
          <w:p w14:paraId="2FA70AC2" w14:textId="77777777"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9D7D81">
              <w:rPr>
                <w:rFonts w:ascii="Arial" w:hAnsi="Arial" w:cs="Arial"/>
                <w:b/>
                <w:i/>
                <w:color w:val="1F497D" w:themeColor="text2"/>
                <w:sz w:val="20"/>
                <w:szCs w:val="20"/>
              </w:rPr>
              <w:t xml:space="preserve">Erwartete </w:t>
            </w:r>
            <w:r w:rsidR="00B46D1E" w:rsidRPr="00B46D1E">
              <w:rPr>
                <w:rFonts w:ascii="Arial" w:hAnsi="Arial" w:cs="Arial"/>
                <w:b/>
                <w:i/>
                <w:color w:val="1F497D" w:themeColor="text2"/>
                <w:sz w:val="20"/>
                <w:szCs w:val="20"/>
              </w:rPr>
              <w:t>Höhe der Treibhausgas-Verringerung (t CO2-Äquivalent/Jahr)</w:t>
            </w:r>
            <w:r w:rsidR="00415577">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365481A7"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1D71569A" wp14:editId="2014102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2FEC0F4" w14:textId="77777777" w:rsidR="00174D8E" w:rsidRPr="00D21582" w:rsidRDefault="00174D8E" w:rsidP="00A60F26">
            <w:pPr>
              <w:spacing w:line="276" w:lineRule="auto"/>
              <w:rPr>
                <w:rFonts w:ascii="Arial" w:hAnsi="Arial" w:cs="Arial"/>
                <w:b/>
                <w:sz w:val="20"/>
                <w:szCs w:val="20"/>
              </w:rPr>
            </w:pPr>
            <w:r w:rsidRPr="002D56F8">
              <w:rPr>
                <w:rFonts w:ascii="Arial" w:hAnsi="Arial" w:cs="Arial"/>
                <w:b/>
                <w:sz w:val="20"/>
                <w:szCs w:val="20"/>
              </w:rPr>
              <w:t>Definition:</w:t>
            </w:r>
            <w:bookmarkStart w:id="0" w:name="_GoBack"/>
          </w:p>
          <w:p w14:paraId="623D2FF3" w14:textId="77777777" w:rsidR="00160454" w:rsidRPr="00D21582" w:rsidRDefault="00160454" w:rsidP="00A60F26">
            <w:pPr>
              <w:spacing w:line="276" w:lineRule="auto"/>
              <w:rPr>
                <w:rFonts w:ascii="Arial" w:hAnsi="Arial" w:cs="Arial"/>
                <w:sz w:val="20"/>
                <w:szCs w:val="20"/>
              </w:rPr>
            </w:pPr>
            <w:r w:rsidRPr="00D21582">
              <w:rPr>
                <w:rFonts w:ascii="Arial" w:hAnsi="Arial" w:cs="Arial"/>
                <w:sz w:val="20"/>
                <w:szCs w:val="20"/>
              </w:rPr>
              <w:t>Die Angabe zur THG-Reduktion, die in der Projektskizze gemacht wurde, kann hier erfasst werden.</w:t>
            </w:r>
          </w:p>
          <w:p w14:paraId="606558EA" w14:textId="77777777" w:rsidR="000125D4" w:rsidRPr="00D21582" w:rsidRDefault="00462EED" w:rsidP="000125D4">
            <w:pPr>
              <w:spacing w:line="276" w:lineRule="auto"/>
              <w:rPr>
                <w:rFonts w:ascii="Arial" w:hAnsi="Arial" w:cs="Arial"/>
                <w:sz w:val="20"/>
                <w:szCs w:val="20"/>
              </w:rPr>
            </w:pPr>
            <w:r w:rsidRPr="00D21582">
              <w:rPr>
                <w:rFonts w:ascii="Arial" w:hAnsi="Arial" w:cs="Arial"/>
                <w:sz w:val="20"/>
                <w:szCs w:val="20"/>
              </w:rPr>
              <w:t xml:space="preserve">Dazu </w:t>
            </w:r>
            <w:r w:rsidR="004B2CB8" w:rsidRPr="00D21582">
              <w:rPr>
                <w:rFonts w:ascii="Arial" w:hAnsi="Arial" w:cs="Arial"/>
                <w:sz w:val="20"/>
                <w:szCs w:val="20"/>
              </w:rPr>
              <w:t>kann</w:t>
            </w:r>
            <w:r w:rsidRPr="00D21582">
              <w:rPr>
                <w:rFonts w:ascii="Arial" w:hAnsi="Arial" w:cs="Arial"/>
                <w:sz w:val="20"/>
                <w:szCs w:val="20"/>
              </w:rPr>
              <w:t xml:space="preserve"> das „Merkblatt zur Ermittlung des quantitativen Beitrags zur Treibhausgasminderung</w:t>
            </w:r>
            <w:r w:rsidR="004B2CB8" w:rsidRPr="00D21582">
              <w:rPr>
                <w:rFonts w:ascii="Arial" w:hAnsi="Arial" w:cs="Arial"/>
                <w:sz w:val="20"/>
                <w:szCs w:val="20"/>
              </w:rPr>
              <w:t>“ der Leitmarktagentur NRW berücksichtigt werden</w:t>
            </w:r>
            <w:r w:rsidRPr="00D21582">
              <w:rPr>
                <w:rFonts w:ascii="Arial" w:hAnsi="Arial" w:cs="Arial"/>
                <w:sz w:val="20"/>
                <w:szCs w:val="20"/>
              </w:rPr>
              <w:t>, das zur Bearbeitung des Förderaufrufs zur Verfügung gestellt wurde.</w:t>
            </w:r>
            <w:r w:rsidR="007016A7" w:rsidRPr="00D21582">
              <w:rPr>
                <w:rFonts w:ascii="Arial" w:hAnsi="Arial" w:cs="Arial"/>
                <w:sz w:val="20"/>
                <w:szCs w:val="20"/>
              </w:rPr>
              <w:t xml:space="preserve"> </w:t>
            </w:r>
            <w:r w:rsidR="003E275A" w:rsidRPr="00D21582">
              <w:rPr>
                <w:rFonts w:ascii="Arial" w:hAnsi="Arial" w:cs="Arial"/>
                <w:sz w:val="20"/>
                <w:szCs w:val="20"/>
              </w:rPr>
              <w:t>Weiter</w:t>
            </w:r>
            <w:r w:rsidR="00D41D1E" w:rsidRPr="00D21582">
              <w:rPr>
                <w:rFonts w:ascii="Arial" w:hAnsi="Arial" w:cs="Arial"/>
                <w:sz w:val="20"/>
                <w:szCs w:val="20"/>
              </w:rPr>
              <w:t xml:space="preserve"> kann </w:t>
            </w:r>
            <w:r w:rsidR="003E275A" w:rsidRPr="00D21582">
              <w:rPr>
                <w:rFonts w:ascii="Arial" w:hAnsi="Arial" w:cs="Arial"/>
                <w:sz w:val="20"/>
                <w:szCs w:val="20"/>
              </w:rPr>
              <w:t xml:space="preserve">auch </w:t>
            </w:r>
            <w:r w:rsidR="00D41D1E" w:rsidRPr="00D21582">
              <w:rPr>
                <w:rFonts w:ascii="Arial" w:hAnsi="Arial" w:cs="Arial"/>
                <w:sz w:val="20"/>
                <w:szCs w:val="20"/>
              </w:rPr>
              <w:t xml:space="preserve">das Berechnungstool zur Treibhausgas-Minderung der </w:t>
            </w:r>
            <w:proofErr w:type="spellStart"/>
            <w:r w:rsidR="00D41D1E" w:rsidRPr="00D21582">
              <w:rPr>
                <w:rFonts w:ascii="Arial" w:hAnsi="Arial" w:cs="Arial"/>
                <w:sz w:val="20"/>
                <w:szCs w:val="20"/>
              </w:rPr>
              <w:lastRenderedPageBreak/>
              <w:t>Energie.Agentur</w:t>
            </w:r>
            <w:proofErr w:type="spellEnd"/>
            <w:r w:rsidR="00D41D1E" w:rsidRPr="00D21582">
              <w:rPr>
                <w:rFonts w:ascii="Arial" w:hAnsi="Arial" w:cs="Arial"/>
                <w:sz w:val="20"/>
                <w:szCs w:val="20"/>
              </w:rPr>
              <w:t xml:space="preserve"> genu</w:t>
            </w:r>
            <w:r w:rsidR="003E275A" w:rsidRPr="00D21582">
              <w:rPr>
                <w:rFonts w:ascii="Arial" w:hAnsi="Arial" w:cs="Arial"/>
                <w:sz w:val="20"/>
                <w:szCs w:val="20"/>
              </w:rPr>
              <w:t>t</w:t>
            </w:r>
            <w:r w:rsidR="00D41D1E" w:rsidRPr="00D21582">
              <w:rPr>
                <w:rFonts w:ascii="Arial" w:hAnsi="Arial" w:cs="Arial"/>
                <w:sz w:val="20"/>
                <w:szCs w:val="20"/>
              </w:rPr>
              <w:t>zt werden.</w:t>
            </w:r>
          </w:p>
          <w:p w14:paraId="2B10E878" w14:textId="77777777" w:rsidR="00D41D1E" w:rsidRPr="00D21582" w:rsidRDefault="00D41D1E" w:rsidP="00D41D1E">
            <w:pPr>
              <w:rPr>
                <w:rFonts w:ascii="Arial" w:hAnsi="Arial" w:cs="Arial"/>
                <w:sz w:val="20"/>
                <w:szCs w:val="20"/>
              </w:rPr>
            </w:pPr>
            <w:r w:rsidRPr="00D21582">
              <w:rPr>
                <w:rFonts w:ascii="Arial" w:hAnsi="Arial" w:cs="Arial"/>
                <w:sz w:val="20"/>
                <w:szCs w:val="20"/>
              </w:rPr>
              <w:t xml:space="preserve">Es ist darauf zu achten, Angaben zur jährlichen THG-Verringerung in Tonnen zu machen. </w:t>
            </w:r>
          </w:p>
          <w:p w14:paraId="42B306CE" w14:textId="77777777" w:rsidR="008A2D16" w:rsidRPr="00D21582" w:rsidRDefault="008A2D16" w:rsidP="00A60F26">
            <w:pPr>
              <w:spacing w:line="276" w:lineRule="auto"/>
              <w:rPr>
                <w:rFonts w:ascii="Arial" w:hAnsi="Arial" w:cs="Arial"/>
                <w:sz w:val="20"/>
                <w:szCs w:val="20"/>
              </w:rPr>
            </w:pPr>
          </w:p>
          <w:p w14:paraId="6918E40D" w14:textId="77777777" w:rsidR="00443915" w:rsidRPr="00D21582" w:rsidRDefault="00443915" w:rsidP="00A60F26">
            <w:pPr>
              <w:spacing w:line="276" w:lineRule="auto"/>
              <w:rPr>
                <w:rFonts w:ascii="Arial" w:hAnsi="Arial" w:cs="Arial"/>
                <w:b/>
                <w:sz w:val="20"/>
                <w:szCs w:val="20"/>
              </w:rPr>
            </w:pPr>
            <w:r w:rsidRPr="00D21582">
              <w:rPr>
                <w:rFonts w:ascii="Arial" w:hAnsi="Arial" w:cs="Arial"/>
                <w:b/>
                <w:sz w:val="20"/>
                <w:szCs w:val="20"/>
              </w:rPr>
              <w:t>Hinweise und Beispiele:</w:t>
            </w:r>
          </w:p>
          <w:p w14:paraId="7AF1B10B" w14:textId="45CC1D90" w:rsidR="004B2CB8" w:rsidRPr="00D21582" w:rsidRDefault="00F40D35" w:rsidP="00A60F26">
            <w:pPr>
              <w:spacing w:line="276" w:lineRule="auto"/>
              <w:rPr>
                <w:rFonts w:ascii="Arial" w:hAnsi="Arial" w:cs="Arial"/>
                <w:sz w:val="20"/>
                <w:szCs w:val="20"/>
              </w:rPr>
            </w:pPr>
            <w:r w:rsidRPr="00D21582">
              <w:rPr>
                <w:rFonts w:ascii="Arial" w:hAnsi="Arial" w:cs="Arial"/>
                <w:sz w:val="20"/>
                <w:szCs w:val="20"/>
              </w:rPr>
              <w:t xml:space="preserve">Für die Eintragung </w:t>
            </w:r>
            <w:r w:rsidR="00443915" w:rsidRPr="00D21582">
              <w:rPr>
                <w:rFonts w:ascii="Arial" w:hAnsi="Arial" w:cs="Arial"/>
                <w:sz w:val="20"/>
                <w:szCs w:val="20"/>
              </w:rPr>
              <w:t xml:space="preserve">hier </w:t>
            </w:r>
            <w:r w:rsidRPr="00D21582">
              <w:rPr>
                <w:rFonts w:ascii="Arial" w:hAnsi="Arial" w:cs="Arial"/>
                <w:sz w:val="20"/>
                <w:szCs w:val="20"/>
              </w:rPr>
              <w:t xml:space="preserve">im </w:t>
            </w:r>
            <w:proofErr w:type="spellStart"/>
            <w:r w:rsidRPr="00D21582">
              <w:rPr>
                <w:rFonts w:ascii="Arial" w:hAnsi="Arial" w:cs="Arial"/>
                <w:b/>
                <w:sz w:val="20"/>
                <w:szCs w:val="20"/>
              </w:rPr>
              <w:t>Monitoringbogen</w:t>
            </w:r>
            <w:proofErr w:type="spellEnd"/>
            <w:r w:rsidRPr="00D21582">
              <w:rPr>
                <w:rFonts w:ascii="Arial" w:hAnsi="Arial" w:cs="Arial"/>
                <w:sz w:val="20"/>
                <w:szCs w:val="20"/>
              </w:rPr>
              <w:t xml:space="preserve"> ist zu beachten</w:t>
            </w:r>
            <w:r w:rsidR="00443915" w:rsidRPr="00D21582">
              <w:rPr>
                <w:rFonts w:ascii="Arial" w:hAnsi="Arial" w:cs="Arial"/>
                <w:sz w:val="20"/>
                <w:szCs w:val="20"/>
              </w:rPr>
              <w:t>, dass die THG-Reduktion sich möglichst</w:t>
            </w:r>
            <w:r w:rsidRPr="00D21582">
              <w:rPr>
                <w:rFonts w:ascii="Arial" w:hAnsi="Arial" w:cs="Arial"/>
                <w:sz w:val="20"/>
                <w:szCs w:val="20"/>
              </w:rPr>
              <w:t xml:space="preserve"> </w:t>
            </w:r>
            <w:r w:rsidR="00443915" w:rsidRPr="00D21582">
              <w:rPr>
                <w:rFonts w:ascii="Arial" w:hAnsi="Arial" w:cs="Arial"/>
                <w:sz w:val="20"/>
                <w:szCs w:val="20"/>
              </w:rPr>
              <w:t>auf die</w:t>
            </w:r>
            <w:r w:rsidR="00BC2F78" w:rsidRPr="00D21582">
              <w:rPr>
                <w:rFonts w:ascii="Arial" w:hAnsi="Arial" w:cs="Arial"/>
                <w:b/>
                <w:sz w:val="20"/>
                <w:szCs w:val="20"/>
              </w:rPr>
              <w:t xml:space="preserve"> </w:t>
            </w:r>
            <w:r w:rsidR="00F060AD" w:rsidRPr="00D21582">
              <w:rPr>
                <w:rFonts w:ascii="Arial" w:hAnsi="Arial" w:cs="Arial"/>
                <w:sz w:val="20"/>
                <w:szCs w:val="20"/>
              </w:rPr>
              <w:t xml:space="preserve">Projekteffekte </w:t>
            </w:r>
            <w:r w:rsidR="00D41D1E" w:rsidRPr="00D21582">
              <w:rPr>
                <w:rFonts w:ascii="Arial" w:hAnsi="Arial" w:cs="Arial"/>
                <w:sz w:val="20"/>
                <w:szCs w:val="20"/>
              </w:rPr>
              <w:t>bezieht</w:t>
            </w:r>
            <w:r w:rsidR="004B2CB8" w:rsidRPr="00D21582">
              <w:rPr>
                <w:rFonts w:ascii="Arial" w:hAnsi="Arial" w:cs="Arial"/>
                <w:sz w:val="20"/>
                <w:szCs w:val="20"/>
              </w:rPr>
              <w:t xml:space="preserve">. Damit sind Effekte gemeint die gemäß ISO 14064 Definition </w:t>
            </w:r>
            <w:r w:rsidR="00587125" w:rsidRPr="00D21582">
              <w:rPr>
                <w:rFonts w:ascii="Arial" w:hAnsi="Arial" w:cs="Arial"/>
                <w:sz w:val="20"/>
                <w:szCs w:val="20"/>
              </w:rPr>
              <w:t xml:space="preserve">und dem </w:t>
            </w:r>
            <w:proofErr w:type="spellStart"/>
            <w:r w:rsidR="00587125" w:rsidRPr="00D21582">
              <w:rPr>
                <w:rFonts w:ascii="Arial" w:hAnsi="Arial" w:cs="Arial"/>
                <w:sz w:val="20"/>
                <w:szCs w:val="20"/>
              </w:rPr>
              <w:t>Greenhouse</w:t>
            </w:r>
            <w:proofErr w:type="spellEnd"/>
            <w:r w:rsidR="00587125" w:rsidRPr="00D21582">
              <w:rPr>
                <w:rFonts w:ascii="Arial" w:hAnsi="Arial" w:cs="Arial"/>
                <w:sz w:val="20"/>
                <w:szCs w:val="20"/>
              </w:rPr>
              <w:t xml:space="preserve"> Gas Pr</w:t>
            </w:r>
            <w:r w:rsidR="004B2CB8" w:rsidRPr="00D21582">
              <w:rPr>
                <w:rFonts w:ascii="Arial" w:hAnsi="Arial" w:cs="Arial"/>
                <w:sz w:val="20"/>
                <w:szCs w:val="20"/>
              </w:rPr>
              <w:t>otokoll als direkte Effekte gelten.</w:t>
            </w:r>
            <w:r w:rsidR="00D41D1E" w:rsidRPr="00D21582">
              <w:rPr>
                <w:rFonts w:ascii="Arial" w:hAnsi="Arial" w:cs="Arial"/>
                <w:sz w:val="20"/>
                <w:szCs w:val="20"/>
              </w:rPr>
              <w:t xml:space="preserve"> </w:t>
            </w:r>
          </w:p>
          <w:p w14:paraId="2521E989" w14:textId="77777777" w:rsidR="004B2CB8" w:rsidRPr="00D21582" w:rsidRDefault="004B2CB8" w:rsidP="00A60F26">
            <w:pPr>
              <w:spacing w:line="276" w:lineRule="auto"/>
              <w:rPr>
                <w:rFonts w:ascii="Arial" w:hAnsi="Arial" w:cs="Arial"/>
                <w:sz w:val="20"/>
                <w:szCs w:val="20"/>
              </w:rPr>
            </w:pPr>
          </w:p>
          <w:bookmarkEnd w:id="0"/>
          <w:p w14:paraId="11B7FD63" w14:textId="6206C2D3" w:rsidR="003C72F8" w:rsidRDefault="003C72F8" w:rsidP="00A60F26">
            <w:pPr>
              <w:spacing w:line="276" w:lineRule="auto"/>
              <w:rPr>
                <w:rFonts w:ascii="Arial" w:hAnsi="Arial" w:cs="Arial"/>
                <w:sz w:val="20"/>
                <w:szCs w:val="20"/>
              </w:rPr>
            </w:pPr>
            <w:r w:rsidRPr="00564F56">
              <w:rPr>
                <w:rFonts w:ascii="Arial" w:hAnsi="Arial" w:cs="Arial"/>
                <w:sz w:val="20"/>
                <w:szCs w:val="20"/>
              </w:rPr>
              <w:t>Ist mit Projektabschluss  eine Markteinführung des im Projekt weiterentwickelten Produkts aussichtsreich, kann die THG-Reduktion auch auf der Grundlage einer Marktabschätzung hochgerechnet werden (z.B. Einführung bei 5% der Anlagen).</w:t>
            </w:r>
          </w:p>
          <w:p w14:paraId="2108EE09" w14:textId="77777777" w:rsidR="00F40D35" w:rsidRPr="00A5547F" w:rsidRDefault="00580712" w:rsidP="00580712">
            <w:pPr>
              <w:spacing w:line="276" w:lineRule="auto"/>
              <w:rPr>
                <w:rFonts w:ascii="Arial" w:hAnsi="Arial" w:cs="Arial"/>
                <w:sz w:val="20"/>
                <w:szCs w:val="20"/>
              </w:rPr>
            </w:pPr>
            <w:r w:rsidRPr="00D41D1E">
              <w:rPr>
                <w:rFonts w:ascii="Arial" w:hAnsi="Arial" w:cs="Arial"/>
                <w:color w:val="FF0000"/>
                <w:sz w:val="20"/>
                <w:szCs w:val="20"/>
              </w:rPr>
              <w:t xml:space="preserve"> </w:t>
            </w:r>
          </w:p>
        </w:tc>
      </w:tr>
      <w:tr w:rsidR="00EF1C5F" w:rsidRPr="009D3F7B" w14:paraId="03266EFA" w14:textId="77777777" w:rsidTr="00E823ED">
        <w:trPr>
          <w:trHeight w:val="1736"/>
        </w:trPr>
        <w:tc>
          <w:tcPr>
            <w:tcW w:w="9467" w:type="dxa"/>
          </w:tcPr>
          <w:p w14:paraId="1FF83D39" w14:textId="77777777"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46D1E" w:rsidRPr="00B46D1E">
              <w:rPr>
                <w:rFonts w:ascii="Arial" w:hAnsi="Arial" w:cs="Arial"/>
                <w:b/>
                <w:i/>
                <w:color w:val="1F497D" w:themeColor="text2"/>
                <w:sz w:val="20"/>
                <w:szCs w:val="20"/>
              </w:rPr>
              <w:t>Anzahl der voraussichtlich erreichten Produzenten, Anlagenhersteller sowie Nutzer</w:t>
            </w:r>
            <w:r w:rsidR="00415577">
              <w:rPr>
                <w:rFonts w:ascii="Arial" w:hAnsi="Arial" w:cs="Arial"/>
                <w:b/>
                <w:i/>
                <w:color w:val="1F497D" w:themeColor="text2"/>
                <w:sz w:val="20"/>
                <w:szCs w:val="20"/>
              </w:rPr>
              <w:t>.</w:t>
            </w:r>
          </w:p>
          <w:p w14:paraId="11517A3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3CBBDF6A" wp14:editId="0E76B10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DCA66E5"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58DA5401" w14:textId="77777777" w:rsidR="00EF1C5F" w:rsidRDefault="003534C5" w:rsidP="00EF1C5F">
            <w:pPr>
              <w:spacing w:line="276" w:lineRule="auto"/>
              <w:rPr>
                <w:rFonts w:ascii="Arial" w:hAnsi="Arial" w:cs="Arial"/>
                <w:sz w:val="20"/>
                <w:szCs w:val="20"/>
              </w:rPr>
            </w:pPr>
            <w:r>
              <w:rPr>
                <w:rFonts w:ascii="Arial" w:hAnsi="Arial" w:cs="Arial"/>
                <w:sz w:val="20"/>
                <w:szCs w:val="20"/>
              </w:rPr>
              <w:t xml:space="preserve">Zu erfassen sind </w:t>
            </w:r>
            <w:r w:rsidR="00E823ED">
              <w:rPr>
                <w:rFonts w:ascii="Arial" w:hAnsi="Arial" w:cs="Arial"/>
                <w:sz w:val="20"/>
                <w:szCs w:val="20"/>
              </w:rPr>
              <w:t xml:space="preserve">die </w:t>
            </w:r>
            <w:r w:rsidR="00467FAF">
              <w:rPr>
                <w:rFonts w:ascii="Arial" w:hAnsi="Arial" w:cs="Arial"/>
                <w:sz w:val="20"/>
                <w:szCs w:val="20"/>
              </w:rPr>
              <w:t>im Projekt voraussichtlich</w:t>
            </w:r>
            <w:r>
              <w:rPr>
                <w:rFonts w:ascii="Arial" w:hAnsi="Arial" w:cs="Arial"/>
                <w:sz w:val="20"/>
                <w:szCs w:val="20"/>
              </w:rPr>
              <w:t xml:space="preserve"> erreichten </w:t>
            </w:r>
            <w:r w:rsidR="00923A4B">
              <w:rPr>
                <w:rFonts w:ascii="Arial" w:hAnsi="Arial" w:cs="Arial"/>
                <w:sz w:val="20"/>
                <w:szCs w:val="20"/>
              </w:rPr>
              <w:t>Produzenten, Anlagenhersteller und Nutzer</w:t>
            </w:r>
            <w:r w:rsidR="00467FAF">
              <w:rPr>
                <w:rFonts w:ascii="Arial" w:hAnsi="Arial" w:cs="Arial"/>
                <w:sz w:val="20"/>
                <w:szCs w:val="20"/>
              </w:rPr>
              <w:t xml:space="preserve"> im Bereich</w:t>
            </w:r>
            <w:r w:rsidR="00923A4B">
              <w:rPr>
                <w:rFonts w:ascii="Arial" w:hAnsi="Arial" w:cs="Arial"/>
                <w:sz w:val="20"/>
                <w:szCs w:val="20"/>
              </w:rPr>
              <w:t xml:space="preserve"> Erneuerbarer Energien.</w:t>
            </w:r>
            <w:r w:rsidR="00467FAF">
              <w:rPr>
                <w:rFonts w:ascii="Arial" w:hAnsi="Arial" w:cs="Arial"/>
                <w:sz w:val="20"/>
                <w:szCs w:val="20"/>
              </w:rPr>
              <w:t xml:space="preserve"> Hierbei handelt es sich i.d.R. um die Adressaten von Aufschließungs-, Beratungs-, Informations- und Kommunikationsvorhaben der </w:t>
            </w:r>
            <w:r w:rsidR="00467FAF" w:rsidRPr="00467FAF">
              <w:rPr>
                <w:rFonts w:ascii="Arial" w:hAnsi="Arial" w:cs="Arial"/>
                <w:b/>
                <w:sz w:val="20"/>
                <w:szCs w:val="20"/>
              </w:rPr>
              <w:t>Maßnahme 3</w:t>
            </w:r>
            <w:r w:rsidR="00467FAF">
              <w:rPr>
                <w:rFonts w:ascii="Arial" w:hAnsi="Arial" w:cs="Arial"/>
                <w:sz w:val="20"/>
                <w:szCs w:val="20"/>
              </w:rPr>
              <w:t xml:space="preserve"> des spezifischen Ziels 7. Aber auch in </w:t>
            </w:r>
            <w:r w:rsidR="00467FAF" w:rsidRPr="00CF178B">
              <w:rPr>
                <w:rFonts w:ascii="Arial" w:hAnsi="Arial" w:cs="Arial"/>
                <w:b/>
                <w:sz w:val="20"/>
                <w:szCs w:val="20"/>
              </w:rPr>
              <w:t>umsetzungsorientierten Forschungs-, Pilot-, Demonstr</w:t>
            </w:r>
            <w:r w:rsidR="00CF178B" w:rsidRPr="00CF178B">
              <w:rPr>
                <w:rFonts w:ascii="Arial" w:hAnsi="Arial" w:cs="Arial"/>
                <w:b/>
                <w:sz w:val="20"/>
                <w:szCs w:val="20"/>
              </w:rPr>
              <w:t>ations- und Modellvorhaben</w:t>
            </w:r>
            <w:r w:rsidR="00CF178B">
              <w:rPr>
                <w:rFonts w:ascii="Arial" w:hAnsi="Arial" w:cs="Arial"/>
                <w:sz w:val="20"/>
                <w:szCs w:val="20"/>
              </w:rPr>
              <w:t xml:space="preserve"> können Produzenten, Anlagenhersteller und Nutzer erfasst werden.</w:t>
            </w:r>
          </w:p>
          <w:p w14:paraId="4AD58B18" w14:textId="77777777" w:rsidR="00467FAF" w:rsidRDefault="00467FAF" w:rsidP="00EF1C5F">
            <w:pPr>
              <w:spacing w:line="276" w:lineRule="auto"/>
              <w:rPr>
                <w:rFonts w:ascii="Arial" w:hAnsi="Arial" w:cs="Arial"/>
                <w:sz w:val="20"/>
                <w:szCs w:val="20"/>
              </w:rPr>
            </w:pPr>
          </w:p>
          <w:p w14:paraId="7D4604A9" w14:textId="77777777" w:rsidR="00467FAF" w:rsidRPr="00443915" w:rsidRDefault="00467FAF" w:rsidP="00467FAF">
            <w:pPr>
              <w:spacing w:line="276" w:lineRule="auto"/>
              <w:rPr>
                <w:rFonts w:ascii="Arial" w:hAnsi="Arial" w:cs="Arial"/>
                <w:b/>
                <w:sz w:val="20"/>
                <w:szCs w:val="20"/>
              </w:rPr>
            </w:pPr>
            <w:r w:rsidRPr="00443915">
              <w:rPr>
                <w:rFonts w:ascii="Arial" w:hAnsi="Arial" w:cs="Arial"/>
                <w:b/>
                <w:sz w:val="20"/>
                <w:szCs w:val="20"/>
              </w:rPr>
              <w:t>Hinweise und Beispiele:</w:t>
            </w:r>
          </w:p>
          <w:p w14:paraId="022DCBA6" w14:textId="77777777" w:rsidR="00467FAF" w:rsidRPr="00467FAF" w:rsidRDefault="00467FAF" w:rsidP="00EF1C5F">
            <w:pPr>
              <w:spacing w:line="276" w:lineRule="auto"/>
              <w:rPr>
                <w:rFonts w:ascii="Arial" w:hAnsi="Arial" w:cs="Arial"/>
                <w:sz w:val="20"/>
                <w:szCs w:val="20"/>
              </w:rPr>
            </w:pPr>
            <w:r>
              <w:rPr>
                <w:rFonts w:ascii="Arial" w:hAnsi="Arial" w:cs="Arial"/>
                <w:sz w:val="20"/>
                <w:szCs w:val="20"/>
              </w:rPr>
              <w:t xml:space="preserve">Während der Projektdurchführung ist darauf zu achten, die tatsächlich erreichten Produzenten, Anlagenhersteller und Nutzer im Bereich Erneuerbarer Energien zu dokumentieren. </w:t>
            </w:r>
          </w:p>
          <w:p w14:paraId="31EA4359" w14:textId="77777777" w:rsidR="00EF1C5F" w:rsidRDefault="00EF1C5F" w:rsidP="00EF1C5F">
            <w:pPr>
              <w:rPr>
                <w:rFonts w:ascii="Arial" w:hAnsi="Arial" w:cs="Arial"/>
                <w:b/>
                <w:i/>
                <w:color w:val="1F497D" w:themeColor="text2"/>
                <w:sz w:val="20"/>
                <w:szCs w:val="20"/>
              </w:rPr>
            </w:pPr>
          </w:p>
        </w:tc>
      </w:tr>
      <w:tr w:rsidR="00963EBC" w:rsidRPr="009D3F7B" w14:paraId="0E3DF42F" w14:textId="77777777" w:rsidTr="00E823ED">
        <w:trPr>
          <w:trHeight w:val="1749"/>
        </w:trPr>
        <w:tc>
          <w:tcPr>
            <w:tcW w:w="9467" w:type="dxa"/>
          </w:tcPr>
          <w:p w14:paraId="747C156E" w14:textId="77777777"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Pr="00963EBC">
              <w:rPr>
                <w:rFonts w:ascii="Arial" w:hAnsi="Arial" w:cs="Arial"/>
                <w:b/>
                <w:i/>
                <w:color w:val="1F497D" w:themeColor="text2"/>
                <w:sz w:val="20"/>
                <w:szCs w:val="20"/>
              </w:rPr>
              <w:t>Voraussichtliche Anzahl der zusätzlichen</w:t>
            </w:r>
            <w:r w:rsidR="00415577">
              <w:rPr>
                <w:rFonts w:ascii="Arial" w:hAnsi="Arial" w:cs="Arial"/>
                <w:b/>
                <w:i/>
                <w:color w:val="1F497D" w:themeColor="text2"/>
                <w:sz w:val="20"/>
                <w:szCs w:val="20"/>
              </w:rPr>
              <w:t xml:space="preserve"> Nutzer von intelligenten Netzen.</w:t>
            </w:r>
          </w:p>
          <w:p w14:paraId="574F0809"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7A7283B4" wp14:editId="16337DA4">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DF42168"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9B247FA" w14:textId="77777777" w:rsidR="00963EBC" w:rsidRPr="00426855" w:rsidRDefault="00E823ED" w:rsidP="0096036C">
            <w:pPr>
              <w:spacing w:line="276" w:lineRule="auto"/>
              <w:rPr>
                <w:rFonts w:ascii="Arial" w:hAnsi="Arial" w:cs="Arial"/>
                <w:sz w:val="20"/>
                <w:szCs w:val="20"/>
              </w:rPr>
            </w:pPr>
            <w:r>
              <w:rPr>
                <w:rFonts w:ascii="Arial" w:hAnsi="Arial" w:cs="Arial"/>
                <w:sz w:val="20"/>
                <w:szCs w:val="20"/>
              </w:rPr>
              <w:t>Der Indikator richtet sich nur an Projekte</w:t>
            </w:r>
            <w:r w:rsidR="00A9329E">
              <w:rPr>
                <w:rFonts w:ascii="Arial" w:hAnsi="Arial" w:cs="Arial"/>
                <w:sz w:val="20"/>
                <w:szCs w:val="20"/>
              </w:rPr>
              <w:t xml:space="preserve"> der </w:t>
            </w:r>
            <w:r w:rsidR="00A9329E" w:rsidRPr="00A9329E">
              <w:rPr>
                <w:rFonts w:ascii="Arial" w:hAnsi="Arial" w:cs="Arial"/>
                <w:b/>
                <w:sz w:val="20"/>
                <w:szCs w:val="20"/>
              </w:rPr>
              <w:t xml:space="preserve">Maßnahme 2 </w:t>
            </w:r>
            <w:r w:rsidR="00A9329E">
              <w:rPr>
                <w:rFonts w:ascii="Arial" w:hAnsi="Arial" w:cs="Arial"/>
                <w:sz w:val="20"/>
                <w:szCs w:val="20"/>
              </w:rPr>
              <w:t>des spezifischen Ziels 7</w:t>
            </w:r>
            <w:r>
              <w:rPr>
                <w:rFonts w:ascii="Arial" w:hAnsi="Arial" w:cs="Arial"/>
                <w:sz w:val="20"/>
                <w:szCs w:val="20"/>
              </w:rPr>
              <w:t xml:space="preserve">, die sich spezifisch mit intelligenten Netzen (smart </w:t>
            </w:r>
            <w:proofErr w:type="spellStart"/>
            <w:r>
              <w:rPr>
                <w:rFonts w:ascii="Arial" w:hAnsi="Arial" w:cs="Arial"/>
                <w:sz w:val="20"/>
                <w:szCs w:val="20"/>
              </w:rPr>
              <w:t>grids</w:t>
            </w:r>
            <w:proofErr w:type="spellEnd"/>
            <w:r>
              <w:rPr>
                <w:rFonts w:ascii="Arial" w:hAnsi="Arial" w:cs="Arial"/>
                <w:sz w:val="20"/>
                <w:szCs w:val="20"/>
              </w:rPr>
              <w:t xml:space="preserve">) beschäftigen. </w:t>
            </w:r>
            <w:r w:rsidR="006222A3">
              <w:rPr>
                <w:rFonts w:ascii="Arial" w:hAnsi="Arial" w:cs="Arial"/>
                <w:sz w:val="20"/>
                <w:szCs w:val="20"/>
              </w:rPr>
              <w:t>Als Nutzer</w:t>
            </w:r>
            <w:r>
              <w:rPr>
                <w:rFonts w:ascii="Arial" w:hAnsi="Arial" w:cs="Arial"/>
                <w:sz w:val="20"/>
                <w:szCs w:val="20"/>
              </w:rPr>
              <w:t xml:space="preserve"> dieser Netze</w:t>
            </w:r>
            <w:r w:rsidR="006222A3">
              <w:rPr>
                <w:rFonts w:ascii="Arial" w:hAnsi="Arial" w:cs="Arial"/>
                <w:sz w:val="20"/>
                <w:szCs w:val="20"/>
              </w:rPr>
              <w:t xml:space="preserve"> sind Energieendverbraucher und -erzeuger zu erfassen, d</w:t>
            </w:r>
            <w:r w:rsidR="006222A3" w:rsidRPr="00426855">
              <w:rPr>
                <w:rFonts w:ascii="Arial" w:hAnsi="Arial" w:cs="Arial"/>
                <w:sz w:val="20"/>
                <w:szCs w:val="20"/>
              </w:rPr>
              <w:t>arunter auch Unternehmen</w:t>
            </w:r>
            <w:r w:rsidRPr="00426855">
              <w:rPr>
                <w:rFonts w:ascii="Arial" w:hAnsi="Arial" w:cs="Arial"/>
                <w:sz w:val="20"/>
                <w:szCs w:val="20"/>
              </w:rPr>
              <w:t>.</w:t>
            </w:r>
          </w:p>
          <w:p w14:paraId="778040AC" w14:textId="77777777" w:rsidR="00963EBC" w:rsidRDefault="00963EBC" w:rsidP="00E823ED">
            <w:pPr>
              <w:spacing w:line="276" w:lineRule="auto"/>
              <w:rPr>
                <w:rFonts w:ascii="Arial" w:hAnsi="Arial" w:cs="Arial"/>
                <w:b/>
                <w:i/>
                <w:color w:val="1F497D" w:themeColor="text2"/>
                <w:sz w:val="20"/>
                <w:szCs w:val="20"/>
              </w:rPr>
            </w:pPr>
          </w:p>
        </w:tc>
      </w:tr>
      <w:tr w:rsidR="00963EBC" w:rsidRPr="009D3F7B" w14:paraId="523BC072" w14:textId="77777777" w:rsidTr="009560D4">
        <w:trPr>
          <w:trHeight w:val="2090"/>
        </w:trPr>
        <w:tc>
          <w:tcPr>
            <w:tcW w:w="9467" w:type="dxa"/>
          </w:tcPr>
          <w:p w14:paraId="79CD5F8D" w14:textId="77777777"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9D7D81">
              <w:rPr>
                <w:rFonts w:ascii="Arial" w:hAnsi="Arial" w:cs="Arial"/>
                <w:b/>
                <w:i/>
                <w:color w:val="1F497D" w:themeColor="text2"/>
                <w:sz w:val="20"/>
                <w:szCs w:val="20"/>
              </w:rPr>
              <w:t xml:space="preserve">Erwartete </w:t>
            </w:r>
            <w:r w:rsidRPr="00963EBC">
              <w:rPr>
                <w:rFonts w:ascii="Arial" w:hAnsi="Arial" w:cs="Arial"/>
                <w:b/>
                <w:i/>
                <w:color w:val="1F497D" w:themeColor="text2"/>
                <w:sz w:val="20"/>
                <w:szCs w:val="20"/>
              </w:rPr>
              <w:t>zusätzliche Kapazität der Energieerzeugung aus erneuerbaren Quellen</w:t>
            </w:r>
            <w:r w:rsidR="00415577">
              <w:rPr>
                <w:rFonts w:ascii="Arial" w:hAnsi="Arial" w:cs="Arial"/>
                <w:b/>
                <w:i/>
                <w:color w:val="1F497D" w:themeColor="text2"/>
                <w:sz w:val="20"/>
                <w:szCs w:val="20"/>
              </w:rPr>
              <w:t>.</w:t>
            </w:r>
            <w:r w:rsidRPr="00963EBC">
              <w:rPr>
                <w:rFonts w:ascii="Arial" w:hAnsi="Arial" w:cs="Arial"/>
                <w:b/>
                <w:i/>
                <w:color w:val="1F497D" w:themeColor="text2"/>
                <w:sz w:val="20"/>
                <w:szCs w:val="20"/>
              </w:rPr>
              <w:t xml:space="preserve"> (MW):</w:t>
            </w:r>
          </w:p>
          <w:p w14:paraId="56D79211"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5067A9C2" wp14:editId="33E8659F">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70B7B1B"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7E7E87FB" w14:textId="77777777" w:rsidR="00A9329E" w:rsidRDefault="00A9329E" w:rsidP="0096036C">
            <w:pPr>
              <w:spacing w:line="276" w:lineRule="auto"/>
              <w:rPr>
                <w:rFonts w:ascii="Arial" w:hAnsi="Arial" w:cs="Arial"/>
                <w:sz w:val="20"/>
                <w:szCs w:val="20"/>
              </w:rPr>
            </w:pPr>
            <w:r>
              <w:rPr>
                <w:rFonts w:ascii="Arial" w:hAnsi="Arial" w:cs="Arial"/>
                <w:sz w:val="20"/>
                <w:szCs w:val="20"/>
              </w:rPr>
              <w:t>Das betrifft Projekte der</w:t>
            </w:r>
            <w:r w:rsidRPr="00A9329E">
              <w:rPr>
                <w:rFonts w:ascii="Arial" w:hAnsi="Arial" w:cs="Arial"/>
                <w:b/>
                <w:sz w:val="20"/>
                <w:szCs w:val="20"/>
              </w:rPr>
              <w:t xml:space="preserve"> Maßnahme 1 und 2</w:t>
            </w:r>
            <w:r>
              <w:rPr>
                <w:rFonts w:ascii="Arial" w:hAnsi="Arial" w:cs="Arial"/>
                <w:sz w:val="20"/>
                <w:szCs w:val="20"/>
              </w:rPr>
              <w:t xml:space="preserve"> des spezifischen Ziels 7</w:t>
            </w:r>
            <w:r w:rsidR="0029230A">
              <w:rPr>
                <w:rFonts w:ascii="Arial" w:hAnsi="Arial" w:cs="Arial"/>
                <w:sz w:val="20"/>
                <w:szCs w:val="20"/>
              </w:rPr>
              <w:t>, die sich mit Pilot- und Modellvorhaben zur Stabilisierung von Stromnetzen auseinandersetzen</w:t>
            </w:r>
            <w:r>
              <w:rPr>
                <w:rFonts w:ascii="Arial" w:hAnsi="Arial" w:cs="Arial"/>
                <w:sz w:val="20"/>
                <w:szCs w:val="20"/>
              </w:rPr>
              <w:t>:</w:t>
            </w:r>
          </w:p>
          <w:p w14:paraId="5733ABD5" w14:textId="77777777" w:rsidR="00963EBC" w:rsidRPr="00426855" w:rsidRDefault="004E6608" w:rsidP="0096036C">
            <w:pPr>
              <w:spacing w:line="276" w:lineRule="auto"/>
              <w:rPr>
                <w:rFonts w:ascii="Arial" w:hAnsi="Arial" w:cs="Arial"/>
                <w:sz w:val="20"/>
                <w:szCs w:val="20"/>
              </w:rPr>
            </w:pPr>
            <w:r>
              <w:rPr>
                <w:rFonts w:ascii="Arial" w:hAnsi="Arial" w:cs="Arial"/>
                <w:sz w:val="20"/>
                <w:szCs w:val="20"/>
              </w:rPr>
              <w:t xml:space="preserve">Zu erfassen ist die </w:t>
            </w:r>
            <w:r w:rsidR="00383619" w:rsidRPr="00383619">
              <w:rPr>
                <w:rFonts w:ascii="Arial" w:hAnsi="Arial" w:cs="Arial"/>
                <w:sz w:val="20"/>
                <w:szCs w:val="20"/>
              </w:rPr>
              <w:t>zusätzliche Kapazität der Energieerzeugung aus erneuerbaren Quellen</w:t>
            </w:r>
            <w:r w:rsidR="008F78C0">
              <w:rPr>
                <w:rFonts w:ascii="Arial" w:hAnsi="Arial" w:cs="Arial"/>
                <w:sz w:val="20"/>
                <w:szCs w:val="20"/>
              </w:rPr>
              <w:t>, die</w:t>
            </w:r>
            <w:r>
              <w:rPr>
                <w:rFonts w:ascii="Arial" w:hAnsi="Arial" w:cs="Arial"/>
                <w:sz w:val="20"/>
                <w:szCs w:val="20"/>
              </w:rPr>
              <w:t xml:space="preserve"> von </w:t>
            </w:r>
            <w:r w:rsidR="008F78C0">
              <w:rPr>
                <w:rFonts w:ascii="Arial" w:hAnsi="Arial" w:cs="Arial"/>
                <w:sz w:val="20"/>
                <w:szCs w:val="20"/>
              </w:rPr>
              <w:t xml:space="preserve">den im Projekt geförderten </w:t>
            </w:r>
            <w:r>
              <w:rPr>
                <w:rFonts w:ascii="Arial" w:hAnsi="Arial" w:cs="Arial"/>
                <w:sz w:val="20"/>
                <w:szCs w:val="20"/>
              </w:rPr>
              <w:t>Anlagen oder Einrichtungen</w:t>
            </w:r>
            <w:r w:rsidR="008F78C0">
              <w:rPr>
                <w:rFonts w:ascii="Arial" w:hAnsi="Arial" w:cs="Arial"/>
                <w:sz w:val="20"/>
                <w:szCs w:val="20"/>
              </w:rPr>
              <w:t xml:space="preserve"> erwartet wer</w:t>
            </w:r>
            <w:r w:rsidR="008F78C0" w:rsidRPr="00426855">
              <w:rPr>
                <w:rFonts w:ascii="Arial" w:hAnsi="Arial" w:cs="Arial"/>
                <w:sz w:val="20"/>
                <w:szCs w:val="20"/>
              </w:rPr>
              <w:t>den kann</w:t>
            </w:r>
            <w:r w:rsidR="00383619" w:rsidRPr="00426855">
              <w:rPr>
                <w:rFonts w:ascii="Arial" w:hAnsi="Arial" w:cs="Arial"/>
                <w:sz w:val="20"/>
                <w:szCs w:val="20"/>
              </w:rPr>
              <w:t>.</w:t>
            </w:r>
            <w:r w:rsidR="009560D4" w:rsidRPr="00426855">
              <w:rPr>
                <w:rFonts w:ascii="Arial" w:hAnsi="Arial" w:cs="Arial"/>
                <w:sz w:val="20"/>
                <w:szCs w:val="20"/>
              </w:rPr>
              <w:t xml:space="preserve"> </w:t>
            </w:r>
          </w:p>
          <w:p w14:paraId="7453E9C2" w14:textId="77777777" w:rsidR="00963EBC" w:rsidRDefault="00963EBC" w:rsidP="0096036C">
            <w:pPr>
              <w:rPr>
                <w:rFonts w:ascii="Arial" w:hAnsi="Arial" w:cs="Arial"/>
                <w:b/>
                <w:i/>
                <w:color w:val="1F497D" w:themeColor="text2"/>
                <w:sz w:val="20"/>
                <w:szCs w:val="20"/>
              </w:rPr>
            </w:pPr>
          </w:p>
        </w:tc>
      </w:tr>
    </w:tbl>
    <w:p w14:paraId="5952B0C0" w14:textId="77777777" w:rsidR="00174D8E" w:rsidRPr="00426855" w:rsidRDefault="00174D8E" w:rsidP="00174D8E">
      <w:pPr>
        <w:spacing w:after="0"/>
        <w:rPr>
          <w:rFonts w:ascii="Arial" w:hAnsi="Arial" w:cs="Arial"/>
          <w:sz w:val="20"/>
          <w:szCs w:val="20"/>
        </w:rPr>
      </w:pPr>
    </w:p>
    <w:p w14:paraId="54539FB3" w14:textId="77777777" w:rsidR="00174D8E" w:rsidRPr="00426855" w:rsidRDefault="00174D8E" w:rsidP="00174D8E">
      <w:pPr>
        <w:rPr>
          <w:rFonts w:ascii="Arial" w:hAnsi="Arial" w:cs="Arial"/>
        </w:rPr>
      </w:pPr>
    </w:p>
    <w:p w14:paraId="272269B9" w14:textId="77777777" w:rsidR="00174D8E" w:rsidRPr="006D78C2" w:rsidRDefault="00174D8E" w:rsidP="000B422C">
      <w:pPr>
        <w:rPr>
          <w:rFonts w:ascii="Arial" w:hAnsi="Arial" w:cs="Arial"/>
        </w:rPr>
      </w:pPr>
    </w:p>
    <w:sectPr w:rsidR="00174D8E"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BF67F" w15:done="0"/>
  <w15:commentEx w15:paraId="40E84A9B" w15:done="0"/>
  <w15:commentEx w15:paraId="158E668B" w15:done="0"/>
  <w15:commentEx w15:paraId="6E48DD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58CA4" w14:textId="77777777" w:rsidR="00DC104D" w:rsidRDefault="00DC104D" w:rsidP="000B422C">
      <w:pPr>
        <w:spacing w:after="0" w:line="240" w:lineRule="auto"/>
      </w:pPr>
      <w:r>
        <w:separator/>
      </w:r>
    </w:p>
  </w:endnote>
  <w:endnote w:type="continuationSeparator" w:id="0">
    <w:p w14:paraId="642EE636" w14:textId="77777777" w:rsidR="00DC104D" w:rsidRDefault="00DC104D"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85985"/>
      <w:docPartObj>
        <w:docPartGallery w:val="Page Numbers (Bottom of Page)"/>
        <w:docPartUnique/>
      </w:docPartObj>
    </w:sdtPr>
    <w:sdtEndPr/>
    <w:sdtContent>
      <w:p w14:paraId="674E3C64" w14:textId="0953ABEE" w:rsidR="007B74BD" w:rsidRDefault="00CC3EB9">
        <w:pPr>
          <w:pStyle w:val="Fuzeile"/>
          <w:jc w:val="right"/>
        </w:pPr>
        <w:r>
          <w:t xml:space="preserve">Stand: </w:t>
        </w:r>
        <w:r w:rsidR="00D21582">
          <w:t>14</w:t>
        </w:r>
        <w:r w:rsidR="000158B3">
          <w:t>.</w:t>
        </w:r>
        <w:r w:rsidR="00D41D1E">
          <w:t>02.2018</w:t>
        </w:r>
        <w:r w:rsidR="007B74BD">
          <w:tab/>
        </w:r>
        <w:r w:rsidR="007B74BD">
          <w:tab/>
        </w:r>
        <w:r w:rsidR="007B74BD">
          <w:fldChar w:fldCharType="begin"/>
        </w:r>
        <w:r w:rsidR="007B74BD">
          <w:instrText>PAGE   \* MERGEFORMAT</w:instrText>
        </w:r>
        <w:r w:rsidR="007B74BD">
          <w:fldChar w:fldCharType="separate"/>
        </w:r>
        <w:r w:rsidR="00D21582">
          <w:rPr>
            <w:noProof/>
          </w:rPr>
          <w:t>4</w:t>
        </w:r>
        <w:r w:rsidR="007B74BD">
          <w:fldChar w:fldCharType="end"/>
        </w:r>
      </w:p>
    </w:sdtContent>
  </w:sdt>
  <w:p w14:paraId="3F6FA384" w14:textId="77777777" w:rsidR="007B74BD" w:rsidRDefault="007B74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F5F0C" w14:textId="77777777" w:rsidR="00DC104D" w:rsidRDefault="00DC104D" w:rsidP="000B422C">
      <w:pPr>
        <w:spacing w:after="0" w:line="240" w:lineRule="auto"/>
      </w:pPr>
      <w:r>
        <w:separator/>
      </w:r>
    </w:p>
  </w:footnote>
  <w:footnote w:type="continuationSeparator" w:id="0">
    <w:p w14:paraId="28CA0122" w14:textId="77777777" w:rsidR="00DC104D" w:rsidRDefault="00DC104D" w:rsidP="000B422C">
      <w:pPr>
        <w:spacing w:after="0" w:line="240" w:lineRule="auto"/>
      </w:pPr>
      <w:r>
        <w:continuationSeparator/>
      </w:r>
    </w:p>
  </w:footnote>
  <w:footnote w:id="1">
    <w:p w14:paraId="4E375F21" w14:textId="77777777" w:rsidR="007B74BD" w:rsidRPr="007B74BD" w:rsidRDefault="007B74BD" w:rsidP="007B74BD">
      <w:pPr>
        <w:pStyle w:val="NurText"/>
        <w:rPr>
          <w:sz w:val="18"/>
        </w:rPr>
      </w:pPr>
      <w:r w:rsidRPr="007B74BD">
        <w:rPr>
          <w:rStyle w:val="Funotenzeichen"/>
          <w:sz w:val="18"/>
        </w:rPr>
        <w:footnoteRef/>
      </w:r>
      <w:r w:rsidRPr="007B74B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D22C" w14:textId="77777777" w:rsidR="00467FAF" w:rsidRPr="00F9671E" w:rsidRDefault="00467FAF" w:rsidP="00F9671E">
    <w:pPr>
      <w:spacing w:after="0"/>
    </w:pPr>
    <w:r w:rsidRPr="00F9671E">
      <w:rPr>
        <w:noProof/>
        <w:lang w:eastAsia="de-DE"/>
      </w:rPr>
      <w:drawing>
        <wp:anchor distT="0" distB="0" distL="114300" distR="114300" simplePos="0" relativeHeight="251658240" behindDoc="1" locked="0" layoutInCell="1" allowOverlap="1" wp14:anchorId="32DBA217" wp14:editId="2EE62572">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79C6CF00" w14:textId="77777777" w:rsidR="00467FAF" w:rsidRPr="00F9671E" w:rsidRDefault="00467FAF" w:rsidP="000B422C">
    <w:pPr>
      <w:pStyle w:val="Kopfzeile"/>
      <w:rPr>
        <w:sz w:val="16"/>
        <w:szCs w:val="16"/>
      </w:rPr>
    </w:pPr>
    <w:r w:rsidRPr="00F9671E">
      <w:rPr>
        <w:sz w:val="16"/>
        <w:szCs w:val="16"/>
      </w:rPr>
      <w:t>FÜR DEN EUROPÄISCHEN FONDS FÜR REGIONALE ENTWICKLUNG</w:t>
    </w:r>
  </w:p>
  <w:p w14:paraId="5B003E4A" w14:textId="77777777" w:rsidR="00467FAF" w:rsidRPr="00F9671E" w:rsidRDefault="00467FAF"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üller">
    <w15:presenceInfo w15:providerId="AD" w15:userId="S-1-5-21-4022130501-1404649226-4054647683-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125D4"/>
    <w:rsid w:val="000158B3"/>
    <w:rsid w:val="00044606"/>
    <w:rsid w:val="000742AA"/>
    <w:rsid w:val="00075B81"/>
    <w:rsid w:val="0009429F"/>
    <w:rsid w:val="000A1307"/>
    <w:rsid w:val="000B16A9"/>
    <w:rsid w:val="000B422C"/>
    <w:rsid w:val="000F5536"/>
    <w:rsid w:val="00100885"/>
    <w:rsid w:val="001243D1"/>
    <w:rsid w:val="001245E9"/>
    <w:rsid w:val="00160454"/>
    <w:rsid w:val="00164051"/>
    <w:rsid w:val="0016613D"/>
    <w:rsid w:val="00174D8E"/>
    <w:rsid w:val="00191561"/>
    <w:rsid w:val="001C70ED"/>
    <w:rsid w:val="001D6BC8"/>
    <w:rsid w:val="001D7DCB"/>
    <w:rsid w:val="00212F07"/>
    <w:rsid w:val="00241D8F"/>
    <w:rsid w:val="00244DC7"/>
    <w:rsid w:val="00246A50"/>
    <w:rsid w:val="00264CCC"/>
    <w:rsid w:val="00276D27"/>
    <w:rsid w:val="00286EF7"/>
    <w:rsid w:val="0029230A"/>
    <w:rsid w:val="00296EA7"/>
    <w:rsid w:val="002C0D8F"/>
    <w:rsid w:val="002F127F"/>
    <w:rsid w:val="00340104"/>
    <w:rsid w:val="003534C5"/>
    <w:rsid w:val="00382DD5"/>
    <w:rsid w:val="00383619"/>
    <w:rsid w:val="003919F0"/>
    <w:rsid w:val="00391F35"/>
    <w:rsid w:val="003A1125"/>
    <w:rsid w:val="003A7CFE"/>
    <w:rsid w:val="003B5BE1"/>
    <w:rsid w:val="003C4237"/>
    <w:rsid w:val="003C72F8"/>
    <w:rsid w:val="003C7E1C"/>
    <w:rsid w:val="003E275A"/>
    <w:rsid w:val="00415577"/>
    <w:rsid w:val="00426855"/>
    <w:rsid w:val="004311DC"/>
    <w:rsid w:val="00443915"/>
    <w:rsid w:val="00462EED"/>
    <w:rsid w:val="00467FAF"/>
    <w:rsid w:val="004744B4"/>
    <w:rsid w:val="00480F34"/>
    <w:rsid w:val="004938DE"/>
    <w:rsid w:val="004B2CB8"/>
    <w:rsid w:val="004B71A7"/>
    <w:rsid w:val="004C547D"/>
    <w:rsid w:val="004E2925"/>
    <w:rsid w:val="004E6608"/>
    <w:rsid w:val="004F7525"/>
    <w:rsid w:val="005042A6"/>
    <w:rsid w:val="005079AC"/>
    <w:rsid w:val="0051441B"/>
    <w:rsid w:val="005461CC"/>
    <w:rsid w:val="00546C80"/>
    <w:rsid w:val="005546DA"/>
    <w:rsid w:val="00576A4E"/>
    <w:rsid w:val="00580712"/>
    <w:rsid w:val="00585CF9"/>
    <w:rsid w:val="00587125"/>
    <w:rsid w:val="005912AA"/>
    <w:rsid w:val="005927D9"/>
    <w:rsid w:val="005F12C0"/>
    <w:rsid w:val="0061060C"/>
    <w:rsid w:val="00610D2E"/>
    <w:rsid w:val="006222A3"/>
    <w:rsid w:val="00626A5D"/>
    <w:rsid w:val="006271F7"/>
    <w:rsid w:val="00636374"/>
    <w:rsid w:val="006556CF"/>
    <w:rsid w:val="00686787"/>
    <w:rsid w:val="00693440"/>
    <w:rsid w:val="006C00E8"/>
    <w:rsid w:val="006D5276"/>
    <w:rsid w:val="006D78C2"/>
    <w:rsid w:val="006F00DB"/>
    <w:rsid w:val="006F7094"/>
    <w:rsid w:val="007016A7"/>
    <w:rsid w:val="007342A9"/>
    <w:rsid w:val="00743AD7"/>
    <w:rsid w:val="0076089D"/>
    <w:rsid w:val="00760D9A"/>
    <w:rsid w:val="007624D5"/>
    <w:rsid w:val="00783A8E"/>
    <w:rsid w:val="00783FDF"/>
    <w:rsid w:val="007A4D7A"/>
    <w:rsid w:val="007B0B4E"/>
    <w:rsid w:val="007B74BD"/>
    <w:rsid w:val="007C5E45"/>
    <w:rsid w:val="007D758A"/>
    <w:rsid w:val="007E3A88"/>
    <w:rsid w:val="007E60D7"/>
    <w:rsid w:val="00835E5D"/>
    <w:rsid w:val="0085234A"/>
    <w:rsid w:val="008765F6"/>
    <w:rsid w:val="0088508D"/>
    <w:rsid w:val="0088715E"/>
    <w:rsid w:val="0089404D"/>
    <w:rsid w:val="008A2D16"/>
    <w:rsid w:val="008A69B4"/>
    <w:rsid w:val="008C27F1"/>
    <w:rsid w:val="008C4ADE"/>
    <w:rsid w:val="008E1DBE"/>
    <w:rsid w:val="008F78C0"/>
    <w:rsid w:val="0090027F"/>
    <w:rsid w:val="00923A4B"/>
    <w:rsid w:val="009312AA"/>
    <w:rsid w:val="009560D4"/>
    <w:rsid w:val="0096036C"/>
    <w:rsid w:val="00963EBC"/>
    <w:rsid w:val="009713FD"/>
    <w:rsid w:val="009949D1"/>
    <w:rsid w:val="009A4094"/>
    <w:rsid w:val="009C49AA"/>
    <w:rsid w:val="009C6859"/>
    <w:rsid w:val="009D7D81"/>
    <w:rsid w:val="00A00C06"/>
    <w:rsid w:val="00A010BD"/>
    <w:rsid w:val="00A1332E"/>
    <w:rsid w:val="00A17F52"/>
    <w:rsid w:val="00A225A4"/>
    <w:rsid w:val="00A52978"/>
    <w:rsid w:val="00A60F26"/>
    <w:rsid w:val="00A631A6"/>
    <w:rsid w:val="00A76A26"/>
    <w:rsid w:val="00A8300F"/>
    <w:rsid w:val="00A9329E"/>
    <w:rsid w:val="00A9572F"/>
    <w:rsid w:val="00AA66D9"/>
    <w:rsid w:val="00AB5AE6"/>
    <w:rsid w:val="00AE0BFA"/>
    <w:rsid w:val="00AF5E42"/>
    <w:rsid w:val="00B12303"/>
    <w:rsid w:val="00B41A06"/>
    <w:rsid w:val="00B46D1E"/>
    <w:rsid w:val="00B54724"/>
    <w:rsid w:val="00B57E92"/>
    <w:rsid w:val="00B8415D"/>
    <w:rsid w:val="00B9637A"/>
    <w:rsid w:val="00BA3522"/>
    <w:rsid w:val="00BB61AA"/>
    <w:rsid w:val="00BC2F78"/>
    <w:rsid w:val="00BE665E"/>
    <w:rsid w:val="00C0533A"/>
    <w:rsid w:val="00C10B83"/>
    <w:rsid w:val="00C23CBB"/>
    <w:rsid w:val="00C673D0"/>
    <w:rsid w:val="00C7508D"/>
    <w:rsid w:val="00C94565"/>
    <w:rsid w:val="00CB44B9"/>
    <w:rsid w:val="00CC3EB9"/>
    <w:rsid w:val="00CC6DA7"/>
    <w:rsid w:val="00CD0A35"/>
    <w:rsid w:val="00CD36B4"/>
    <w:rsid w:val="00CE2007"/>
    <w:rsid w:val="00CF178B"/>
    <w:rsid w:val="00D06E90"/>
    <w:rsid w:val="00D21582"/>
    <w:rsid w:val="00D41D1E"/>
    <w:rsid w:val="00D510D1"/>
    <w:rsid w:val="00D70C9F"/>
    <w:rsid w:val="00D745D8"/>
    <w:rsid w:val="00D87F52"/>
    <w:rsid w:val="00DA3BE7"/>
    <w:rsid w:val="00DA7F1A"/>
    <w:rsid w:val="00DB27AB"/>
    <w:rsid w:val="00DC104D"/>
    <w:rsid w:val="00DC1C27"/>
    <w:rsid w:val="00DD5EAC"/>
    <w:rsid w:val="00DE5244"/>
    <w:rsid w:val="00DE5451"/>
    <w:rsid w:val="00DE547F"/>
    <w:rsid w:val="00E214D3"/>
    <w:rsid w:val="00E2437F"/>
    <w:rsid w:val="00E2498F"/>
    <w:rsid w:val="00E36596"/>
    <w:rsid w:val="00E70C8C"/>
    <w:rsid w:val="00E72601"/>
    <w:rsid w:val="00E823ED"/>
    <w:rsid w:val="00E94051"/>
    <w:rsid w:val="00EB384A"/>
    <w:rsid w:val="00EB4304"/>
    <w:rsid w:val="00EB4883"/>
    <w:rsid w:val="00ED112C"/>
    <w:rsid w:val="00ED520B"/>
    <w:rsid w:val="00EE3105"/>
    <w:rsid w:val="00EF1C5F"/>
    <w:rsid w:val="00F060AD"/>
    <w:rsid w:val="00F10E51"/>
    <w:rsid w:val="00F121F2"/>
    <w:rsid w:val="00F2629D"/>
    <w:rsid w:val="00F26F62"/>
    <w:rsid w:val="00F40D35"/>
    <w:rsid w:val="00F52F7C"/>
    <w:rsid w:val="00F9671E"/>
    <w:rsid w:val="00FA2902"/>
    <w:rsid w:val="00FB4114"/>
    <w:rsid w:val="00FB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F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 w:type="character" w:styleId="Fett">
    <w:name w:val="Strong"/>
    <w:basedOn w:val="Absatz-Standardschriftart"/>
    <w:uiPriority w:val="22"/>
    <w:qFormat/>
    <w:rsid w:val="00591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Hyp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B74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74BD"/>
    <w:rPr>
      <w:sz w:val="20"/>
      <w:szCs w:val="20"/>
    </w:rPr>
  </w:style>
  <w:style w:type="character" w:styleId="Funotenzeichen">
    <w:name w:val="footnote reference"/>
    <w:basedOn w:val="Absatz-Standardschriftart"/>
    <w:uiPriority w:val="99"/>
    <w:semiHidden/>
    <w:unhideWhenUsed/>
    <w:rsid w:val="007B74BD"/>
    <w:rPr>
      <w:vertAlign w:val="superscript"/>
    </w:rPr>
  </w:style>
  <w:style w:type="paragraph" w:styleId="NurText">
    <w:name w:val="Plain Text"/>
    <w:basedOn w:val="Standard"/>
    <w:link w:val="NurTextZchn"/>
    <w:uiPriority w:val="99"/>
    <w:unhideWhenUsed/>
    <w:rsid w:val="007B74B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B74BD"/>
    <w:rPr>
      <w:rFonts w:ascii="Calibri" w:hAnsi="Calibri"/>
      <w:szCs w:val="21"/>
    </w:rPr>
  </w:style>
  <w:style w:type="character" w:styleId="Fett">
    <w:name w:val="Strong"/>
    <w:basedOn w:val="Absatz-Standardschriftart"/>
    <w:uiPriority w:val="22"/>
    <w:qFormat/>
    <w:rsid w:val="00591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62989">
      <w:bodyDiv w:val="1"/>
      <w:marLeft w:val="0"/>
      <w:marRight w:val="0"/>
      <w:marTop w:val="0"/>
      <w:marBottom w:val="0"/>
      <w:divBdr>
        <w:top w:val="none" w:sz="0" w:space="0" w:color="auto"/>
        <w:left w:val="none" w:sz="0" w:space="0" w:color="auto"/>
        <w:bottom w:val="none" w:sz="0" w:space="0" w:color="auto"/>
        <w:right w:val="none" w:sz="0" w:space="0" w:color="auto"/>
      </w:divBdr>
    </w:div>
    <w:div w:id="163309820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FVPEMUK6FSKQ-2019-997</_dlc_DocId>
    <_dlc_DocIdUrl xmlns="26465793-c385-49d2-a14c-edbae9307302">
      <Url>https://pwa.agiplan.de/0917_16/_layouts/DocIdRedir.aspx?ID=FVPEMUK6FSKQ-2019-997</Url>
      <Description>FVPEMUK6FSKQ-2019-997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2.xml><?xml version="1.0" encoding="utf-8"?>
<ds:datastoreItem xmlns:ds="http://schemas.openxmlformats.org/officeDocument/2006/customXml" ds:itemID="{BA074787-1BEA-421E-9676-C58D3C1B5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89F35-3EB7-4D9A-9729-401FB5C2868A}">
  <ds:schemaRefs>
    <ds:schemaRef ds:uri="9dd238b3-8bf7-474e-a581-798c79d28aef"/>
    <ds:schemaRef ds:uri="http://purl.org/dc/terms/"/>
    <ds:schemaRef ds:uri="26465793-c385-49d2-a14c-edbae9307302"/>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5.xml><?xml version="1.0" encoding="utf-8"?>
<ds:datastoreItem xmlns:ds="http://schemas.openxmlformats.org/officeDocument/2006/customXml" ds:itemID="{65601864-7490-43D9-A9DD-131427EA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7997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5</cp:revision>
  <cp:lastPrinted>2018-02-06T10:33:00Z</cp:lastPrinted>
  <dcterms:created xsi:type="dcterms:W3CDTF">2018-02-07T14:28:00Z</dcterms:created>
  <dcterms:modified xsi:type="dcterms:W3CDTF">2018-02-14T10:33:00Z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32d269e4-db03-4a3f-a117-90c5dc09f62c</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